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0E34" w14:textId="01FE5761" w:rsidR="00D52FF7" w:rsidRDefault="00D52FF7" w:rsidP="00977E94">
      <w:pPr>
        <w:jc w:val="right"/>
        <w:rPr>
          <w:color w:val="000000" w:themeColor="text1"/>
          <w:sz w:val="22"/>
        </w:rPr>
      </w:pPr>
      <w:r w:rsidRPr="007C0A56">
        <w:rPr>
          <w:noProof/>
          <w:color w:val="000000" w:themeColor="text1"/>
          <w:sz w:val="22"/>
        </w:rPr>
        <mc:AlternateContent>
          <mc:Choice Requires="wps">
            <w:drawing>
              <wp:anchor distT="0" distB="0" distL="114300" distR="114300" simplePos="0" relativeHeight="251658240" behindDoc="0" locked="0" layoutInCell="1" allowOverlap="1" wp14:anchorId="1F24B212" wp14:editId="023C4D5A">
                <wp:simplePos x="0" y="0"/>
                <wp:positionH relativeFrom="margin">
                  <wp:posOffset>2861490</wp:posOffset>
                </wp:positionH>
                <wp:positionV relativeFrom="paragraph">
                  <wp:posOffset>-392035</wp:posOffset>
                </wp:positionV>
                <wp:extent cx="1285336" cy="491705"/>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85336" cy="491705"/>
                        </a:xfrm>
                        <a:prstGeom prst="rect">
                          <a:avLst/>
                        </a:prstGeom>
                        <a:solidFill>
                          <a:schemeClr val="lt1"/>
                        </a:solidFill>
                        <a:ln w="6350">
                          <a:noFill/>
                        </a:ln>
                      </wps:spPr>
                      <wps:txbx>
                        <w:txbxContent>
                          <w:p w14:paraId="10FC8269" w14:textId="67A4BE0B" w:rsidR="00985203" w:rsidRDefault="00985203">
                            <w:r w:rsidRPr="004D10DD">
                              <w:rPr>
                                <w:rFonts w:ascii="Century Schoolbook" w:hAnsi="Century Schoolbook" w:hint="eastAsia"/>
                                <w:sz w:val="32"/>
                                <w:szCs w:val="30"/>
                                <w:u w:val="wavyDouble" w:color="000000"/>
                              </w:rPr>
                              <w:t>経済産業省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4B212" id="_x0000_t202" coordsize="21600,21600" o:spt="202" path="m,l,21600r21600,l21600,xe">
                <v:stroke joinstyle="miter"/>
                <v:path gradientshapeok="t" o:connecttype="rect"/>
              </v:shapetype>
              <v:shape id="テキスト ボックス 1" o:spid="_x0000_s1026" type="#_x0000_t202" style="position:absolute;left:0;text-align:left;margin-left:225.3pt;margin-top:-30.85pt;width:101.2pt;height:38.7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" fillcolor="white [3201]" stroked="f" strokeweight=".5pt">
                <v:textbox>
                  <w:txbxContent>
                    <w:p w14:paraId="10FC8269" w14:textId="67A4BE0B" w:rsidR="00985203" w:rsidRDefault="00985203">
                      <w:r w:rsidRPr="004D10DD">
                        <w:rPr>
                          <w:rFonts w:ascii="Century Schoolbook" w:hAnsi="Century Schoolbook" w:hint="eastAsia"/>
                          <w:sz w:val="32"/>
                          <w:szCs w:val="30"/>
                          <w:u w:val="wavyDouble" w:color="000000"/>
                        </w:rPr>
                        <w:t>経済産業省</w:t>
                      </w:r>
                    </w:p>
                  </w:txbxContent>
                </v:textbox>
                <w10:wrap anchorx="margin"/>
              </v:shape>
            </w:pict>
          </mc:Fallback>
        </mc:AlternateContent>
      </w:r>
    </w:p>
    <w:p w14:paraId="7DCA6B61" w14:textId="1EED2D12" w:rsidR="007933F9" w:rsidRDefault="00891CBA" w:rsidP="00977E94">
      <w:pPr>
        <w:jc w:val="right"/>
        <w:rPr>
          <w:color w:val="000000" w:themeColor="text1"/>
          <w:sz w:val="22"/>
        </w:rPr>
      </w:pPr>
      <w:r w:rsidRPr="007C0A56">
        <w:rPr>
          <w:rFonts w:hint="eastAsia"/>
          <w:color w:val="000000" w:themeColor="text1"/>
          <w:sz w:val="22"/>
        </w:rPr>
        <w:t>令和</w:t>
      </w:r>
      <w:r w:rsidR="006646F6" w:rsidRPr="007C0A56">
        <w:rPr>
          <w:rFonts w:hint="eastAsia"/>
          <w:color w:val="000000" w:themeColor="text1"/>
          <w:sz w:val="22"/>
        </w:rPr>
        <w:t>４</w:t>
      </w:r>
      <w:r w:rsidRPr="007C0A56">
        <w:rPr>
          <w:rFonts w:hint="eastAsia"/>
          <w:color w:val="000000" w:themeColor="text1"/>
          <w:sz w:val="22"/>
        </w:rPr>
        <w:t>年</w:t>
      </w:r>
      <w:r w:rsidR="002E07DB">
        <w:rPr>
          <w:rFonts w:hint="eastAsia"/>
          <w:color w:val="000000" w:themeColor="text1"/>
          <w:sz w:val="22"/>
        </w:rPr>
        <w:t>８</w:t>
      </w:r>
      <w:r w:rsidR="007933F9" w:rsidRPr="007C0A56">
        <w:rPr>
          <w:rFonts w:hint="eastAsia"/>
          <w:color w:val="000000" w:themeColor="text1"/>
          <w:sz w:val="22"/>
        </w:rPr>
        <w:t>月</w:t>
      </w:r>
      <w:r w:rsidR="00A16E40">
        <w:rPr>
          <w:rFonts w:hint="eastAsia"/>
          <w:color w:val="000000" w:themeColor="text1"/>
          <w:sz w:val="22"/>
        </w:rPr>
        <w:t>１２</w:t>
      </w:r>
      <w:r w:rsidR="007933F9" w:rsidRPr="007C0A56">
        <w:rPr>
          <w:rFonts w:hint="eastAsia"/>
          <w:color w:val="000000" w:themeColor="text1"/>
          <w:sz w:val="22"/>
        </w:rPr>
        <w:t>日</w:t>
      </w:r>
    </w:p>
    <w:p w14:paraId="404CDEEF" w14:textId="77777777" w:rsidR="00977E94" w:rsidRPr="007C0A56" w:rsidRDefault="00977E94" w:rsidP="00977E94">
      <w:pPr>
        <w:jc w:val="right"/>
        <w:rPr>
          <w:color w:val="000000" w:themeColor="text1"/>
          <w:sz w:val="22"/>
        </w:rPr>
      </w:pPr>
    </w:p>
    <w:p w14:paraId="7FE3C75F" w14:textId="4389438E" w:rsidR="00F072C4" w:rsidRPr="007C0A56" w:rsidRDefault="00FB7D70" w:rsidP="00F072C4">
      <w:pPr>
        <w:ind w:leftChars="100" w:left="210"/>
        <w:jc w:val="left"/>
        <w:rPr>
          <w:rFonts w:asciiTheme="minorEastAsia" w:hAnsiTheme="minorEastAsia"/>
          <w:color w:val="000000" w:themeColor="text1"/>
          <w:sz w:val="22"/>
        </w:rPr>
      </w:pPr>
      <w:r>
        <w:rPr>
          <w:rFonts w:asciiTheme="minorEastAsia" w:hAnsiTheme="minorEastAsia" w:hint="eastAsia"/>
          <w:color w:val="000000" w:themeColor="text1"/>
          <w:sz w:val="22"/>
        </w:rPr>
        <w:t>関係設置者各位</w:t>
      </w:r>
    </w:p>
    <w:p w14:paraId="6064750F" w14:textId="77777777" w:rsidR="00F072C4" w:rsidRPr="007C0A56" w:rsidRDefault="00F072C4" w:rsidP="00F072C4">
      <w:pPr>
        <w:rPr>
          <w:color w:val="000000" w:themeColor="text1"/>
          <w:sz w:val="22"/>
        </w:rPr>
      </w:pPr>
    </w:p>
    <w:p w14:paraId="5C954A87" w14:textId="2D2F474B" w:rsidR="00891CBA" w:rsidRPr="006456CE" w:rsidRDefault="00FB7D70" w:rsidP="00F072C4">
      <w:pPr>
        <w:wordWrap w:val="0"/>
        <w:ind w:right="240"/>
        <w:jc w:val="right"/>
        <w:rPr>
          <w:color w:val="000000" w:themeColor="text1"/>
          <w:sz w:val="22"/>
        </w:rPr>
      </w:pPr>
      <w:r w:rsidRPr="00101990">
        <w:rPr>
          <w:rFonts w:hint="eastAsia"/>
          <w:color w:val="000000" w:themeColor="text1"/>
          <w:sz w:val="22"/>
        </w:rPr>
        <w:t>経済産業省</w:t>
      </w:r>
      <w:r w:rsidR="00931350">
        <w:rPr>
          <w:rFonts w:hint="eastAsia"/>
          <w:color w:val="000000" w:themeColor="text1"/>
          <w:sz w:val="22"/>
        </w:rPr>
        <w:t>北海道</w:t>
      </w:r>
      <w:r w:rsidRPr="00101990">
        <w:rPr>
          <w:rFonts w:hint="eastAsia"/>
          <w:color w:val="000000" w:themeColor="text1"/>
          <w:sz w:val="22"/>
        </w:rPr>
        <w:t>産業保安監督部電力安全課長</w:t>
      </w:r>
    </w:p>
    <w:p w14:paraId="06CAFC13" w14:textId="77777777" w:rsidR="007C0A56" w:rsidRPr="007C0A56" w:rsidRDefault="007C0A56" w:rsidP="007933F9">
      <w:pPr>
        <w:rPr>
          <w:rFonts w:asciiTheme="minorEastAsia" w:hAnsiTheme="minorEastAsia"/>
          <w:color w:val="000000" w:themeColor="text1"/>
          <w:sz w:val="22"/>
        </w:rPr>
      </w:pPr>
    </w:p>
    <w:p w14:paraId="4B32441E" w14:textId="24DBDF33" w:rsidR="00891CBA" w:rsidRDefault="00010A81" w:rsidP="006456CE">
      <w:pPr>
        <w:ind w:leftChars="337" w:left="708" w:rightChars="336" w:right="706" w:firstLineChars="4" w:firstLine="9"/>
        <w:rPr>
          <w:rFonts w:asciiTheme="minorEastAsia" w:hAnsiTheme="minorEastAsia"/>
          <w:color w:val="000000" w:themeColor="text1"/>
          <w:sz w:val="22"/>
        </w:rPr>
      </w:pPr>
      <w:r w:rsidRPr="007C0A56">
        <w:rPr>
          <w:rFonts w:asciiTheme="minorEastAsia" w:hAnsiTheme="minorEastAsia" w:hint="eastAsia"/>
          <w:color w:val="000000" w:themeColor="text1"/>
          <w:sz w:val="22"/>
        </w:rPr>
        <w:t>三菱電機株式会社</w:t>
      </w:r>
      <w:r w:rsidR="00E85101" w:rsidRPr="007C0A56">
        <w:rPr>
          <w:rFonts w:asciiTheme="minorEastAsia" w:hAnsiTheme="minorEastAsia" w:hint="eastAsia"/>
          <w:color w:val="000000" w:themeColor="text1"/>
          <w:sz w:val="22"/>
        </w:rPr>
        <w:t>の</w:t>
      </w:r>
      <w:r w:rsidR="00E739DC" w:rsidRPr="007C0A56">
        <w:rPr>
          <w:rFonts w:asciiTheme="minorEastAsia" w:hAnsiTheme="minorEastAsia" w:hint="eastAsia"/>
          <w:color w:val="000000" w:themeColor="text1"/>
          <w:sz w:val="22"/>
        </w:rPr>
        <w:t>特別高圧以上の変圧器における</w:t>
      </w:r>
      <w:r w:rsidRPr="007C0A56">
        <w:rPr>
          <w:rFonts w:asciiTheme="minorEastAsia" w:hAnsiTheme="minorEastAsia" w:hint="eastAsia"/>
          <w:color w:val="000000" w:themeColor="text1"/>
          <w:sz w:val="22"/>
        </w:rPr>
        <w:t>不適切検査について</w:t>
      </w:r>
      <w:r w:rsidR="00CE0952" w:rsidRPr="007C0A56">
        <w:rPr>
          <w:rFonts w:asciiTheme="minorEastAsia" w:hAnsiTheme="minorEastAsia" w:hint="eastAsia"/>
          <w:color w:val="000000" w:themeColor="text1"/>
          <w:sz w:val="22"/>
        </w:rPr>
        <w:t>（別途指示）</w:t>
      </w:r>
    </w:p>
    <w:p w14:paraId="220E5C81" w14:textId="77777777" w:rsidR="006456CE" w:rsidRPr="003552A5" w:rsidRDefault="006456CE" w:rsidP="006456CE">
      <w:pPr>
        <w:ind w:leftChars="337" w:left="708" w:rightChars="336" w:right="706" w:firstLineChars="4" w:firstLine="9"/>
        <w:rPr>
          <w:rFonts w:asciiTheme="minorEastAsia" w:hAnsiTheme="minorEastAsia"/>
          <w:color w:val="000000" w:themeColor="text1"/>
          <w:sz w:val="22"/>
        </w:rPr>
      </w:pPr>
    </w:p>
    <w:p w14:paraId="5B93A77B" w14:textId="59D088DD" w:rsidR="00B85DF9" w:rsidRPr="007C0A56" w:rsidRDefault="005E603D" w:rsidP="00B85DF9">
      <w:pPr>
        <w:ind w:right="-1" w:firstLineChars="100" w:firstLine="220"/>
        <w:jc w:val="left"/>
        <w:rPr>
          <w:color w:val="000000" w:themeColor="text1"/>
          <w:sz w:val="22"/>
        </w:rPr>
      </w:pPr>
      <w:r>
        <w:rPr>
          <w:rFonts w:hint="eastAsia"/>
          <w:color w:val="000000" w:themeColor="text1"/>
          <w:sz w:val="22"/>
        </w:rPr>
        <w:t>各</w:t>
      </w:r>
      <w:r w:rsidR="000C3122">
        <w:rPr>
          <w:rFonts w:hint="eastAsia"/>
          <w:color w:val="000000" w:themeColor="text1"/>
          <w:sz w:val="22"/>
        </w:rPr>
        <w:t>設置者</w:t>
      </w:r>
      <w:r>
        <w:rPr>
          <w:rFonts w:hint="eastAsia"/>
          <w:color w:val="000000" w:themeColor="text1"/>
          <w:sz w:val="22"/>
        </w:rPr>
        <w:t>におかれては、</w:t>
      </w:r>
      <w:r w:rsidR="00B85DF9" w:rsidRPr="007C0A56">
        <w:rPr>
          <w:rFonts w:hint="eastAsia"/>
          <w:color w:val="000000" w:themeColor="text1"/>
          <w:sz w:val="22"/>
        </w:rPr>
        <w:t>令和４年４月</w:t>
      </w:r>
      <w:r w:rsidR="00B85DF9">
        <w:rPr>
          <w:rFonts w:hint="eastAsia"/>
          <w:color w:val="000000" w:themeColor="text1"/>
          <w:sz w:val="22"/>
        </w:rPr>
        <w:t>及び５月</w:t>
      </w:r>
      <w:r w:rsidR="00B85DF9" w:rsidRPr="007C0A56">
        <w:rPr>
          <w:rFonts w:hint="eastAsia"/>
          <w:color w:val="000000" w:themeColor="text1"/>
          <w:sz w:val="22"/>
        </w:rPr>
        <w:t>付「三菱電機株式会社の特別高圧以上の変圧器における不適切検査について」</w:t>
      </w:r>
      <w:r w:rsidR="007568F6">
        <w:rPr>
          <w:rFonts w:hint="eastAsia"/>
          <w:color w:val="000000" w:themeColor="text1"/>
          <w:sz w:val="22"/>
        </w:rPr>
        <w:t>に基づき</w:t>
      </w:r>
      <w:r w:rsidR="00B85DF9" w:rsidRPr="007C0A56">
        <w:rPr>
          <w:rFonts w:hint="eastAsia"/>
          <w:color w:val="000000" w:themeColor="text1"/>
          <w:sz w:val="22"/>
        </w:rPr>
        <w:t>、</w:t>
      </w:r>
      <w:r w:rsidR="007568F6">
        <w:rPr>
          <w:rFonts w:hint="eastAsia"/>
          <w:color w:val="000000" w:themeColor="text1"/>
          <w:sz w:val="22"/>
        </w:rPr>
        <w:t>不適切検査のあった変圧器の状態を重点的に確認</w:t>
      </w:r>
      <w:r w:rsidR="0018017D">
        <w:rPr>
          <w:rFonts w:hint="eastAsia"/>
          <w:color w:val="000000" w:themeColor="text1"/>
          <w:sz w:val="22"/>
        </w:rPr>
        <w:t>するとともに</w:t>
      </w:r>
      <w:r w:rsidR="007568F6">
        <w:rPr>
          <w:rFonts w:hint="eastAsia"/>
          <w:color w:val="000000" w:themeColor="text1"/>
          <w:sz w:val="22"/>
        </w:rPr>
        <w:t>、</w:t>
      </w:r>
      <w:r w:rsidR="005D6382">
        <w:rPr>
          <w:rFonts w:hint="eastAsia"/>
          <w:color w:val="000000" w:themeColor="text1"/>
          <w:sz w:val="22"/>
        </w:rPr>
        <w:t>三菱電機</w:t>
      </w:r>
      <w:r w:rsidR="0018017D">
        <w:rPr>
          <w:rFonts w:hint="eastAsia"/>
          <w:color w:val="000000" w:themeColor="text1"/>
          <w:sz w:val="22"/>
        </w:rPr>
        <w:t>株式会社と協力し</w:t>
      </w:r>
      <w:r w:rsidR="007568F6">
        <w:rPr>
          <w:rFonts w:hint="eastAsia"/>
          <w:color w:val="000000" w:themeColor="text1"/>
          <w:sz w:val="22"/>
        </w:rPr>
        <w:t>健全性に係る点検</w:t>
      </w:r>
      <w:r w:rsidR="00F3365D">
        <w:rPr>
          <w:rFonts w:hint="eastAsia"/>
          <w:color w:val="000000" w:themeColor="text1"/>
          <w:sz w:val="22"/>
        </w:rPr>
        <w:t>が</w:t>
      </w:r>
      <w:r w:rsidR="007568F6">
        <w:rPr>
          <w:rFonts w:hint="eastAsia"/>
          <w:color w:val="000000" w:themeColor="text1"/>
          <w:sz w:val="22"/>
        </w:rPr>
        <w:t>実施</w:t>
      </w:r>
      <w:r w:rsidR="00F3365D">
        <w:rPr>
          <w:rFonts w:hint="eastAsia"/>
          <w:color w:val="000000" w:themeColor="text1"/>
          <w:sz w:val="22"/>
        </w:rPr>
        <w:t>されて</w:t>
      </w:r>
      <w:r w:rsidR="007568F6">
        <w:rPr>
          <w:rFonts w:hint="eastAsia"/>
          <w:color w:val="000000" w:themeColor="text1"/>
          <w:sz w:val="22"/>
        </w:rPr>
        <w:t>いるところ、その報告方法について</w:t>
      </w:r>
      <w:r w:rsidR="00B85DF9" w:rsidRPr="007C0A56">
        <w:rPr>
          <w:rFonts w:hint="eastAsia"/>
          <w:color w:val="000000" w:themeColor="text1"/>
          <w:sz w:val="22"/>
        </w:rPr>
        <w:t>通知する。</w:t>
      </w:r>
      <w:r w:rsidR="00345B2F">
        <w:rPr>
          <w:rFonts w:hint="eastAsia"/>
          <w:color w:val="000000" w:themeColor="text1"/>
          <w:kern w:val="0"/>
          <w:sz w:val="22"/>
        </w:rPr>
        <w:t>また、</w:t>
      </w:r>
      <w:r w:rsidR="00345B2F" w:rsidRPr="007C0A56">
        <w:rPr>
          <w:rFonts w:hint="eastAsia"/>
          <w:color w:val="000000" w:themeColor="text1"/>
          <w:kern w:val="0"/>
          <w:sz w:val="22"/>
        </w:rPr>
        <w:t>今後の調査等により新たな事実が判明した場合には、改めて情報提供や追加の指示を行う。</w:t>
      </w:r>
    </w:p>
    <w:p w14:paraId="76ABC7A6" w14:textId="77777777" w:rsidR="007568F6" w:rsidRPr="007C0A56" w:rsidRDefault="007568F6" w:rsidP="00932535">
      <w:pPr>
        <w:ind w:right="707"/>
        <w:jc w:val="left"/>
        <w:rPr>
          <w:color w:val="000000" w:themeColor="text1"/>
          <w:sz w:val="22"/>
        </w:rPr>
      </w:pPr>
    </w:p>
    <w:p w14:paraId="00158C29" w14:textId="4BA3156F" w:rsidR="00932535" w:rsidRDefault="007568F6" w:rsidP="007C0A56">
      <w:pPr>
        <w:pStyle w:val="af0"/>
        <w:numPr>
          <w:ilvl w:val="0"/>
          <w:numId w:val="1"/>
        </w:numPr>
        <w:ind w:leftChars="0" w:right="707"/>
        <w:jc w:val="left"/>
        <w:rPr>
          <w:color w:val="000000" w:themeColor="text1"/>
          <w:sz w:val="22"/>
        </w:rPr>
      </w:pPr>
      <w:r>
        <w:rPr>
          <w:rFonts w:hint="eastAsia"/>
          <w:color w:val="000000" w:themeColor="text1"/>
          <w:sz w:val="22"/>
        </w:rPr>
        <w:t>報告先</w:t>
      </w:r>
    </w:p>
    <w:p w14:paraId="4A7A2B53" w14:textId="72A53F2A" w:rsidR="007568F6" w:rsidRDefault="007568F6" w:rsidP="007568F6">
      <w:pPr>
        <w:pStyle w:val="af0"/>
        <w:ind w:leftChars="0" w:left="480" w:right="707"/>
        <w:jc w:val="left"/>
        <w:rPr>
          <w:color w:val="000000" w:themeColor="text1"/>
          <w:sz w:val="22"/>
        </w:rPr>
      </w:pPr>
      <w:r>
        <w:rPr>
          <w:rFonts w:hint="eastAsia"/>
          <w:color w:val="000000" w:themeColor="text1"/>
          <w:sz w:val="22"/>
        </w:rPr>
        <w:t>各事業場を管轄する産業保安監督部</w:t>
      </w:r>
    </w:p>
    <w:p w14:paraId="3FDD2D30" w14:textId="77777777" w:rsidR="007568F6" w:rsidRDefault="007568F6" w:rsidP="007568F6">
      <w:pPr>
        <w:pStyle w:val="af0"/>
        <w:ind w:leftChars="0" w:left="480" w:right="707"/>
        <w:jc w:val="left"/>
        <w:rPr>
          <w:color w:val="000000" w:themeColor="text1"/>
          <w:sz w:val="22"/>
        </w:rPr>
      </w:pPr>
    </w:p>
    <w:p w14:paraId="48A3B6A8" w14:textId="3A6616E5" w:rsidR="007568F6" w:rsidRDefault="007568F6" w:rsidP="007C0A56">
      <w:pPr>
        <w:pStyle w:val="af0"/>
        <w:numPr>
          <w:ilvl w:val="0"/>
          <w:numId w:val="1"/>
        </w:numPr>
        <w:ind w:leftChars="0" w:right="707"/>
        <w:jc w:val="left"/>
        <w:rPr>
          <w:color w:val="000000" w:themeColor="text1"/>
          <w:sz w:val="22"/>
        </w:rPr>
      </w:pPr>
      <w:r>
        <w:rPr>
          <w:rFonts w:hint="eastAsia"/>
          <w:color w:val="000000" w:themeColor="text1"/>
          <w:sz w:val="22"/>
        </w:rPr>
        <w:t>報告期限</w:t>
      </w:r>
    </w:p>
    <w:p w14:paraId="294582A2" w14:textId="695DC926" w:rsidR="0040575F" w:rsidRPr="00691EB1" w:rsidRDefault="007568F6" w:rsidP="007568F6">
      <w:pPr>
        <w:ind w:right="707" w:firstLine="440"/>
        <w:jc w:val="left"/>
        <w:rPr>
          <w:color w:val="000000" w:themeColor="text1"/>
          <w:sz w:val="22"/>
        </w:rPr>
      </w:pPr>
      <w:r>
        <w:rPr>
          <w:rFonts w:hint="eastAsia"/>
          <w:color w:val="000000" w:themeColor="text1"/>
          <w:sz w:val="22"/>
        </w:rPr>
        <w:t>第１回：</w:t>
      </w:r>
      <w:r w:rsidR="00A93AAD">
        <w:rPr>
          <w:rFonts w:hint="eastAsia"/>
          <w:color w:val="000000" w:themeColor="text1"/>
          <w:sz w:val="22"/>
        </w:rPr>
        <w:t>項目３</w:t>
      </w:r>
      <w:r w:rsidRPr="00691EB1">
        <w:rPr>
          <w:rFonts w:hint="eastAsia"/>
          <w:color w:val="000000" w:themeColor="text1"/>
          <w:sz w:val="22"/>
        </w:rPr>
        <w:t>①</w:t>
      </w:r>
      <w:r w:rsidR="005B0741">
        <w:rPr>
          <w:rFonts w:hint="eastAsia"/>
          <w:color w:val="000000" w:themeColor="text1"/>
          <w:sz w:val="22"/>
        </w:rPr>
        <w:t>・</w:t>
      </w:r>
      <w:r w:rsidRPr="00691EB1">
        <w:rPr>
          <w:rFonts w:hint="eastAsia"/>
          <w:color w:val="000000" w:themeColor="text1"/>
          <w:sz w:val="22"/>
        </w:rPr>
        <w:t>②</w:t>
      </w:r>
      <w:r w:rsidR="00F3365D">
        <w:rPr>
          <w:rFonts w:hint="eastAsia"/>
          <w:color w:val="000000" w:themeColor="text1"/>
          <w:sz w:val="22"/>
        </w:rPr>
        <w:t>及び</w:t>
      </w:r>
      <w:r w:rsidR="00620199">
        <w:rPr>
          <w:rFonts w:hint="eastAsia"/>
          <w:color w:val="000000" w:themeColor="text1"/>
          <w:sz w:val="22"/>
        </w:rPr>
        <w:t>、</w:t>
      </w:r>
      <w:r>
        <w:rPr>
          <w:rFonts w:hint="eastAsia"/>
          <w:color w:val="000000" w:themeColor="text1"/>
          <w:sz w:val="22"/>
        </w:rPr>
        <w:t>③の</w:t>
      </w:r>
      <w:r w:rsidR="00F3365D">
        <w:rPr>
          <w:rFonts w:hint="eastAsia"/>
          <w:color w:val="000000" w:themeColor="text1"/>
          <w:sz w:val="22"/>
        </w:rPr>
        <w:t>うち</w:t>
      </w:r>
      <w:r>
        <w:rPr>
          <w:rFonts w:hint="eastAsia"/>
          <w:color w:val="000000" w:themeColor="text1"/>
          <w:sz w:val="22"/>
        </w:rPr>
        <w:t>、</w:t>
      </w:r>
      <w:r w:rsidR="0040575F">
        <w:rPr>
          <w:rFonts w:hint="eastAsia"/>
          <w:color w:val="000000" w:themeColor="text1"/>
          <w:sz w:val="22"/>
        </w:rPr>
        <w:t>令和４年</w:t>
      </w:r>
      <w:r w:rsidR="00767993">
        <w:rPr>
          <w:rFonts w:hint="eastAsia"/>
          <w:color w:val="000000" w:themeColor="text1"/>
          <w:sz w:val="22"/>
        </w:rPr>
        <w:t>１１</w:t>
      </w:r>
      <w:r w:rsidR="0040575F">
        <w:rPr>
          <w:rFonts w:hint="eastAsia"/>
          <w:color w:val="000000" w:themeColor="text1"/>
          <w:sz w:val="22"/>
        </w:rPr>
        <w:t>月末までに実施分</w:t>
      </w:r>
      <w:r w:rsidR="00932A9B">
        <w:rPr>
          <w:color w:val="000000" w:themeColor="text1"/>
          <w:sz w:val="22"/>
        </w:rPr>
        <w:tab/>
      </w:r>
      <w:r w:rsidR="00767993">
        <w:rPr>
          <w:rFonts w:hint="eastAsia"/>
          <w:color w:val="000000" w:themeColor="text1"/>
          <w:sz w:val="22"/>
        </w:rPr>
        <w:t xml:space="preserve">　</w:t>
      </w:r>
      <w:r w:rsidR="0040575F" w:rsidRPr="00691EB1">
        <w:rPr>
          <w:rFonts w:hint="eastAsia"/>
          <w:color w:val="000000" w:themeColor="text1"/>
          <w:sz w:val="22"/>
        </w:rPr>
        <w:t>令和４年１２月末</w:t>
      </w:r>
    </w:p>
    <w:p w14:paraId="6AB157EA" w14:textId="0A48FADB" w:rsidR="0040575F" w:rsidRDefault="0040575F" w:rsidP="007568F6">
      <w:pPr>
        <w:ind w:right="709" w:firstLineChars="200" w:firstLine="440"/>
        <w:jc w:val="left"/>
        <w:rPr>
          <w:color w:val="000000" w:themeColor="text1"/>
          <w:sz w:val="22"/>
        </w:rPr>
      </w:pPr>
      <w:r>
        <w:rPr>
          <w:rFonts w:hint="eastAsia"/>
          <w:color w:val="000000" w:themeColor="text1"/>
          <w:sz w:val="22"/>
        </w:rPr>
        <w:t>第２回：項目３</w:t>
      </w:r>
      <w:r w:rsidRPr="00691EB1">
        <w:rPr>
          <w:rFonts w:hint="eastAsia"/>
          <w:color w:val="000000" w:themeColor="text1"/>
          <w:sz w:val="22"/>
        </w:rPr>
        <w:t>③の</w:t>
      </w:r>
      <w:r>
        <w:rPr>
          <w:rFonts w:hint="eastAsia"/>
          <w:color w:val="000000" w:themeColor="text1"/>
          <w:sz w:val="22"/>
        </w:rPr>
        <w:t>うち</w:t>
      </w:r>
      <w:r w:rsidRPr="00691EB1">
        <w:rPr>
          <w:rFonts w:hint="eastAsia"/>
          <w:color w:val="000000" w:themeColor="text1"/>
          <w:sz w:val="22"/>
        </w:rPr>
        <w:t>、</w:t>
      </w:r>
      <w:r w:rsidR="00203C90">
        <w:rPr>
          <w:rFonts w:hint="eastAsia"/>
          <w:color w:val="000000" w:themeColor="text1"/>
          <w:sz w:val="22"/>
        </w:rPr>
        <w:t>令和４年</w:t>
      </w:r>
      <w:r w:rsidR="00767993">
        <w:rPr>
          <w:rFonts w:hint="eastAsia"/>
          <w:color w:val="000000" w:themeColor="text1"/>
          <w:sz w:val="22"/>
        </w:rPr>
        <w:t>１２</w:t>
      </w:r>
      <w:r w:rsidR="00203C90">
        <w:rPr>
          <w:rFonts w:hint="eastAsia"/>
          <w:color w:val="000000" w:themeColor="text1"/>
          <w:sz w:val="22"/>
        </w:rPr>
        <w:t>月</w:t>
      </w:r>
      <w:r>
        <w:rPr>
          <w:rFonts w:hint="eastAsia"/>
          <w:color w:val="000000" w:themeColor="text1"/>
          <w:sz w:val="22"/>
        </w:rPr>
        <w:t xml:space="preserve">以降に実施分　</w:t>
      </w:r>
      <w:r w:rsidR="00767993">
        <w:rPr>
          <w:rFonts w:hint="eastAsia"/>
          <w:color w:val="000000" w:themeColor="text1"/>
          <w:sz w:val="22"/>
        </w:rPr>
        <w:t xml:space="preserve">　</w:t>
      </w:r>
      <w:r>
        <w:rPr>
          <w:rFonts w:hint="eastAsia"/>
          <w:color w:val="000000" w:themeColor="text1"/>
          <w:sz w:val="22"/>
        </w:rPr>
        <w:t xml:space="preserve">　　　　</w:t>
      </w:r>
      <w:r w:rsidR="00EA7DF2">
        <w:rPr>
          <w:color w:val="000000" w:themeColor="text1"/>
          <w:sz w:val="22"/>
        </w:rPr>
        <w:tab/>
      </w:r>
      <w:r w:rsidR="00767993">
        <w:rPr>
          <w:rFonts w:hint="eastAsia"/>
          <w:color w:val="000000" w:themeColor="text1"/>
          <w:sz w:val="22"/>
        </w:rPr>
        <w:t xml:space="preserve">　</w:t>
      </w:r>
      <w:r w:rsidRPr="00691EB1">
        <w:rPr>
          <w:rFonts w:hint="eastAsia"/>
          <w:color w:val="000000" w:themeColor="text1"/>
          <w:sz w:val="22"/>
        </w:rPr>
        <w:t>令和６年</w:t>
      </w:r>
      <w:r w:rsidR="001D6667">
        <w:rPr>
          <w:rFonts w:hint="eastAsia"/>
          <w:color w:val="000000" w:themeColor="text1"/>
          <w:sz w:val="22"/>
        </w:rPr>
        <w:t>２</w:t>
      </w:r>
      <w:r w:rsidRPr="00691EB1">
        <w:rPr>
          <w:rFonts w:hint="eastAsia"/>
          <w:color w:val="000000" w:themeColor="text1"/>
          <w:sz w:val="22"/>
        </w:rPr>
        <w:t>月末</w:t>
      </w:r>
    </w:p>
    <w:p w14:paraId="3086AEC2" w14:textId="77777777" w:rsidR="0040575F" w:rsidRPr="007568F6" w:rsidRDefault="0040575F" w:rsidP="007568F6">
      <w:pPr>
        <w:rPr>
          <w:color w:val="000000" w:themeColor="text1"/>
          <w:sz w:val="22"/>
        </w:rPr>
      </w:pPr>
    </w:p>
    <w:p w14:paraId="39EB20E5" w14:textId="36DC5E95" w:rsidR="0040575F" w:rsidRDefault="0040575F" w:rsidP="007C0A56">
      <w:pPr>
        <w:pStyle w:val="af0"/>
        <w:numPr>
          <w:ilvl w:val="0"/>
          <w:numId w:val="1"/>
        </w:numPr>
        <w:ind w:leftChars="0" w:right="707"/>
        <w:jc w:val="left"/>
        <w:rPr>
          <w:color w:val="000000" w:themeColor="text1"/>
          <w:sz w:val="22"/>
        </w:rPr>
      </w:pPr>
      <w:r>
        <w:rPr>
          <w:rFonts w:hint="eastAsia"/>
          <w:color w:val="000000" w:themeColor="text1"/>
          <w:sz w:val="22"/>
        </w:rPr>
        <w:t>報告内容</w:t>
      </w:r>
    </w:p>
    <w:p w14:paraId="0C59B18F" w14:textId="77777777" w:rsidR="0040575F" w:rsidRPr="00345B2F" w:rsidRDefault="0040575F" w:rsidP="00345B2F">
      <w:pPr>
        <w:pStyle w:val="af0"/>
        <w:ind w:leftChars="0" w:left="480" w:right="707"/>
        <w:jc w:val="left"/>
        <w:rPr>
          <w:color w:val="000000" w:themeColor="text1"/>
          <w:sz w:val="22"/>
        </w:rPr>
      </w:pPr>
      <w:r>
        <w:rPr>
          <w:rFonts w:hint="eastAsia"/>
          <w:color w:val="000000" w:themeColor="text1"/>
          <w:sz w:val="22"/>
        </w:rPr>
        <w:t>別紙に則り、以下の３項目について記載したもの</w:t>
      </w:r>
    </w:p>
    <w:p w14:paraId="67FD6F8C" w14:textId="77777777" w:rsidR="0040575F" w:rsidRPr="00345B2F" w:rsidRDefault="0040575F" w:rsidP="00345B2F">
      <w:pPr>
        <w:ind w:right="707"/>
        <w:jc w:val="left"/>
        <w:rPr>
          <w:color w:val="000000" w:themeColor="text1"/>
          <w:sz w:val="22"/>
        </w:rPr>
      </w:pPr>
    </w:p>
    <w:p w14:paraId="00AD3B55" w14:textId="77777777" w:rsidR="0040575F" w:rsidRPr="005D27DB" w:rsidRDefault="0040575F" w:rsidP="005D27DB">
      <w:pPr>
        <w:pStyle w:val="af0"/>
        <w:numPr>
          <w:ilvl w:val="1"/>
          <w:numId w:val="1"/>
        </w:numPr>
        <w:ind w:leftChars="0" w:rightChars="337" w:right="708"/>
        <w:jc w:val="left"/>
        <w:rPr>
          <w:color w:val="000000" w:themeColor="text1"/>
          <w:sz w:val="22"/>
        </w:rPr>
      </w:pPr>
      <w:r w:rsidRPr="005D27DB">
        <w:rPr>
          <w:rFonts w:hint="eastAsia"/>
          <w:color w:val="000000" w:themeColor="text1"/>
          <w:sz w:val="22"/>
        </w:rPr>
        <w:t>変圧器の電路の絶縁性能</w:t>
      </w:r>
    </w:p>
    <w:p w14:paraId="10BE230E" w14:textId="4B94D7C7" w:rsidR="004E049A" w:rsidRPr="00342C5A" w:rsidRDefault="0040575F" w:rsidP="0040575F">
      <w:pPr>
        <w:spacing w:afterLines="30" w:after="108"/>
        <w:ind w:leftChars="250" w:left="525" w:firstLineChars="100" w:firstLine="220"/>
        <w:jc w:val="left"/>
        <w:rPr>
          <w:color w:val="000000" w:themeColor="text1"/>
          <w:sz w:val="22"/>
        </w:rPr>
      </w:pPr>
      <w:r>
        <w:rPr>
          <w:rFonts w:hint="eastAsia"/>
          <w:color w:val="000000" w:themeColor="text1"/>
          <w:sz w:val="22"/>
        </w:rPr>
        <w:t>三菱電機株式会社が実施した</w:t>
      </w:r>
      <w:r w:rsidRPr="007C0A56">
        <w:rPr>
          <w:rFonts w:hint="eastAsia"/>
          <w:color w:val="000000" w:themeColor="text1"/>
          <w:sz w:val="22"/>
        </w:rPr>
        <w:t>交流耐電圧試験の</w:t>
      </w:r>
      <w:r>
        <w:rPr>
          <w:rFonts w:hint="eastAsia"/>
          <w:color w:val="000000" w:themeColor="text1"/>
          <w:sz w:val="22"/>
        </w:rPr>
        <w:t>結果</w:t>
      </w:r>
      <w:r w:rsidRPr="007C0A56">
        <w:rPr>
          <w:rFonts w:hint="eastAsia"/>
          <w:color w:val="000000" w:themeColor="text1"/>
          <w:sz w:val="22"/>
        </w:rPr>
        <w:t>を、電気設備の技術基準の解釈（以下「電技解釈」という。）</w:t>
      </w:r>
      <w:r>
        <w:rPr>
          <w:rFonts w:hint="eastAsia"/>
          <w:color w:val="000000" w:themeColor="text1"/>
          <w:sz w:val="22"/>
        </w:rPr>
        <w:t>が引用する</w:t>
      </w:r>
      <w:r w:rsidRPr="007C0A56">
        <w:rPr>
          <w:rFonts w:hint="eastAsia"/>
          <w:color w:val="000000" w:themeColor="text1"/>
          <w:sz w:val="22"/>
        </w:rPr>
        <w:t>「日本電気技術規格委員会規格</w:t>
      </w:r>
      <w:r>
        <w:rPr>
          <w:rFonts w:hint="eastAsia"/>
          <w:color w:val="000000" w:themeColor="text1"/>
          <w:sz w:val="22"/>
        </w:rPr>
        <w:t xml:space="preserve">　</w:t>
      </w:r>
      <w:r w:rsidRPr="007C0A56">
        <w:rPr>
          <w:rFonts w:hint="eastAsia"/>
          <w:color w:val="000000" w:themeColor="text1"/>
          <w:sz w:val="22"/>
        </w:rPr>
        <w:t>ＪＥＳＣ　Ｅ７００１」</w:t>
      </w:r>
      <w:r>
        <w:rPr>
          <w:rFonts w:hint="eastAsia"/>
          <w:color w:val="000000" w:themeColor="text1"/>
          <w:sz w:val="22"/>
        </w:rPr>
        <w:t>に記載の、</w:t>
      </w:r>
      <w:r w:rsidRPr="007C0A56">
        <w:rPr>
          <w:rFonts w:hint="eastAsia"/>
          <w:color w:val="000000" w:themeColor="text1"/>
          <w:sz w:val="22"/>
        </w:rPr>
        <w:t>印加電圧と時間の換算</w:t>
      </w:r>
      <w:r>
        <w:rPr>
          <w:rFonts w:hint="eastAsia"/>
          <w:color w:val="000000" w:themeColor="text1"/>
          <w:sz w:val="22"/>
        </w:rPr>
        <w:t>方法を用い、</w:t>
      </w:r>
      <w:r w:rsidR="00DB74BC" w:rsidRPr="00342C5A">
        <w:rPr>
          <w:rFonts w:hint="eastAsia"/>
          <w:color w:val="000000" w:themeColor="text1"/>
          <w:sz w:val="22"/>
        </w:rPr>
        <w:t>設置時</w:t>
      </w:r>
      <w:r w:rsidR="00767993" w:rsidRPr="00342C5A">
        <w:rPr>
          <w:rFonts w:hint="eastAsia"/>
          <w:color w:val="000000" w:themeColor="text1"/>
          <w:sz w:val="22"/>
        </w:rPr>
        <w:t>における電技解釈</w:t>
      </w:r>
      <w:r w:rsidR="00AD6584" w:rsidRPr="00342C5A">
        <w:rPr>
          <w:rFonts w:hint="eastAsia"/>
          <w:color w:val="000000" w:themeColor="text1"/>
          <w:sz w:val="22"/>
        </w:rPr>
        <w:t>との対応状況</w:t>
      </w:r>
      <w:r w:rsidRPr="00342C5A">
        <w:rPr>
          <w:rFonts w:hint="eastAsia"/>
          <w:color w:val="000000" w:themeColor="text1"/>
          <w:sz w:val="22"/>
        </w:rPr>
        <w:t>を点検した結果</w:t>
      </w:r>
    </w:p>
    <w:p w14:paraId="5177B943" w14:textId="6D16196B" w:rsidR="00BF64F1" w:rsidRPr="00342C5A" w:rsidRDefault="00BF64F1" w:rsidP="005D27DB">
      <w:pPr>
        <w:pStyle w:val="af0"/>
        <w:numPr>
          <w:ilvl w:val="1"/>
          <w:numId w:val="1"/>
        </w:numPr>
        <w:ind w:leftChars="0" w:right="707"/>
        <w:jc w:val="left"/>
        <w:rPr>
          <w:color w:val="000000" w:themeColor="text1"/>
          <w:sz w:val="22"/>
        </w:rPr>
      </w:pPr>
      <w:r w:rsidRPr="00342C5A">
        <w:rPr>
          <w:rFonts w:hint="eastAsia"/>
          <w:color w:val="000000" w:themeColor="text1"/>
          <w:sz w:val="22"/>
        </w:rPr>
        <w:t>変圧器の熱的強度</w:t>
      </w:r>
    </w:p>
    <w:p w14:paraId="38E0563F" w14:textId="3BD449DE" w:rsidR="00BF64F1" w:rsidRPr="007C0A56" w:rsidRDefault="00BF64F1" w:rsidP="00EB6434">
      <w:pPr>
        <w:spacing w:afterLines="30" w:after="108"/>
        <w:ind w:leftChars="100" w:left="650" w:hangingChars="200" w:hanging="440"/>
        <w:jc w:val="left"/>
        <w:rPr>
          <w:color w:val="000000" w:themeColor="text1"/>
          <w:sz w:val="22"/>
        </w:rPr>
      </w:pPr>
      <w:r w:rsidRPr="00342C5A">
        <w:rPr>
          <w:rFonts w:hint="eastAsia"/>
          <w:color w:val="000000" w:themeColor="text1"/>
          <w:sz w:val="22"/>
        </w:rPr>
        <w:t xml:space="preserve">　</w:t>
      </w:r>
      <w:r w:rsidR="00EB6434" w:rsidRPr="00342C5A">
        <w:rPr>
          <w:rFonts w:hint="eastAsia"/>
          <w:color w:val="000000" w:themeColor="text1"/>
          <w:sz w:val="22"/>
        </w:rPr>
        <w:t xml:space="preserve">　</w:t>
      </w:r>
      <w:r w:rsidRPr="00342C5A">
        <w:rPr>
          <w:rFonts w:hint="eastAsia"/>
          <w:color w:val="000000" w:themeColor="text1"/>
          <w:sz w:val="22"/>
        </w:rPr>
        <w:t xml:space="preserve">　</w:t>
      </w:r>
      <w:r w:rsidR="00665FF8" w:rsidRPr="00342C5A">
        <w:rPr>
          <w:rFonts w:hint="eastAsia"/>
          <w:color w:val="000000" w:themeColor="text1"/>
          <w:sz w:val="22"/>
        </w:rPr>
        <w:t>三菱電機株式会社が実施した</w:t>
      </w:r>
      <w:r w:rsidRPr="00342C5A">
        <w:rPr>
          <w:rFonts w:hint="eastAsia"/>
          <w:color w:val="000000" w:themeColor="text1"/>
          <w:sz w:val="22"/>
        </w:rPr>
        <w:t>温度上昇試験の結果</w:t>
      </w:r>
      <w:r w:rsidR="005D27DB" w:rsidRPr="00342C5A">
        <w:rPr>
          <w:rFonts w:hint="eastAsia"/>
          <w:color w:val="000000" w:themeColor="text1"/>
          <w:sz w:val="22"/>
        </w:rPr>
        <w:t>を</w:t>
      </w:r>
      <w:r w:rsidRPr="00342C5A">
        <w:rPr>
          <w:rFonts w:hint="eastAsia"/>
          <w:color w:val="000000" w:themeColor="text1"/>
          <w:sz w:val="22"/>
        </w:rPr>
        <w:t>、電技解釈で引用する「日本電気技術規格委員会規格　ＪＥＳＣ　Ｅ７００２」及び「電気学会電気規格調査会標準規格　ＪＥＣ２２００」</w:t>
      </w:r>
      <w:r w:rsidR="006835F0" w:rsidRPr="00342C5A">
        <w:rPr>
          <w:rFonts w:hint="eastAsia"/>
          <w:color w:val="000000" w:themeColor="text1"/>
          <w:sz w:val="22"/>
        </w:rPr>
        <w:t>における</w:t>
      </w:r>
      <w:r w:rsidRPr="00342C5A">
        <w:rPr>
          <w:rFonts w:hint="eastAsia"/>
          <w:color w:val="000000" w:themeColor="text1"/>
          <w:sz w:val="22"/>
        </w:rPr>
        <w:t>温度上昇限度値の</w:t>
      </w:r>
      <w:r w:rsidR="006835F0" w:rsidRPr="00342C5A">
        <w:rPr>
          <w:rFonts w:hint="eastAsia"/>
          <w:color w:val="000000" w:themeColor="text1"/>
          <w:sz w:val="22"/>
        </w:rPr>
        <w:t>記載</w:t>
      </w:r>
      <w:r w:rsidRPr="00342C5A">
        <w:rPr>
          <w:rFonts w:hint="eastAsia"/>
          <w:color w:val="000000" w:themeColor="text1"/>
          <w:sz w:val="22"/>
        </w:rPr>
        <w:t>事項を踏まえ</w:t>
      </w:r>
      <w:r w:rsidR="0040575F" w:rsidRPr="00342C5A">
        <w:rPr>
          <w:rFonts w:hint="eastAsia"/>
          <w:color w:val="000000" w:themeColor="text1"/>
          <w:sz w:val="22"/>
        </w:rPr>
        <w:t>、</w:t>
      </w:r>
      <w:r w:rsidR="00DB74BC" w:rsidRPr="00342C5A">
        <w:rPr>
          <w:rFonts w:hint="eastAsia"/>
          <w:color w:val="000000" w:themeColor="text1"/>
          <w:sz w:val="22"/>
        </w:rPr>
        <w:t>設置時</w:t>
      </w:r>
      <w:r w:rsidR="00767993" w:rsidRPr="00342C5A">
        <w:rPr>
          <w:rFonts w:hint="eastAsia"/>
          <w:color w:val="000000" w:themeColor="text1"/>
          <w:sz w:val="22"/>
        </w:rPr>
        <w:t>における電技解釈</w:t>
      </w:r>
      <w:r w:rsidR="00AD6584" w:rsidRPr="00342C5A">
        <w:rPr>
          <w:rFonts w:hint="eastAsia"/>
          <w:color w:val="000000" w:themeColor="text1"/>
          <w:sz w:val="22"/>
        </w:rPr>
        <w:t>との対応状況</w:t>
      </w:r>
      <w:r w:rsidR="006835F0" w:rsidRPr="00342C5A">
        <w:rPr>
          <w:rFonts w:hint="eastAsia"/>
          <w:color w:val="000000" w:themeColor="text1"/>
          <w:sz w:val="22"/>
        </w:rPr>
        <w:t>を</w:t>
      </w:r>
      <w:r w:rsidR="00AB3793">
        <w:rPr>
          <w:rFonts w:hint="eastAsia"/>
          <w:color w:val="000000" w:themeColor="text1"/>
          <w:sz w:val="22"/>
        </w:rPr>
        <w:t>点検</w:t>
      </w:r>
      <w:r w:rsidR="0040575F">
        <w:rPr>
          <w:rFonts w:hint="eastAsia"/>
          <w:color w:val="000000" w:themeColor="text1"/>
          <w:sz w:val="22"/>
        </w:rPr>
        <w:t>した</w:t>
      </w:r>
      <w:r w:rsidR="00AB3793">
        <w:rPr>
          <w:rFonts w:hint="eastAsia"/>
          <w:color w:val="000000" w:themeColor="text1"/>
          <w:sz w:val="22"/>
        </w:rPr>
        <w:t>結果</w:t>
      </w:r>
    </w:p>
    <w:p w14:paraId="11598954" w14:textId="63650A98" w:rsidR="00BF64F1" w:rsidRPr="00EF07F6" w:rsidRDefault="00BF64F1" w:rsidP="00EF07F6">
      <w:pPr>
        <w:pStyle w:val="af0"/>
        <w:numPr>
          <w:ilvl w:val="1"/>
          <w:numId w:val="1"/>
        </w:numPr>
        <w:ind w:leftChars="0" w:right="707"/>
        <w:jc w:val="left"/>
        <w:rPr>
          <w:color w:val="000000" w:themeColor="text1"/>
          <w:sz w:val="22"/>
        </w:rPr>
      </w:pPr>
      <w:r w:rsidRPr="00EF07F6">
        <w:rPr>
          <w:rFonts w:hint="eastAsia"/>
          <w:color w:val="000000" w:themeColor="text1"/>
          <w:sz w:val="22"/>
        </w:rPr>
        <w:t>現時点での変圧器の健全性</w:t>
      </w:r>
    </w:p>
    <w:p w14:paraId="12978EB2" w14:textId="40F30437" w:rsidR="004E049A" w:rsidRDefault="00BF64F1" w:rsidP="0040575F">
      <w:pPr>
        <w:spacing w:afterLines="30" w:after="108"/>
        <w:ind w:leftChars="300" w:left="630" w:firstLineChars="100" w:firstLine="220"/>
        <w:jc w:val="left"/>
        <w:rPr>
          <w:color w:val="000000" w:themeColor="text1"/>
          <w:sz w:val="22"/>
        </w:rPr>
      </w:pPr>
      <w:r w:rsidRPr="007C0A56">
        <w:rPr>
          <w:rFonts w:hint="eastAsia"/>
          <w:color w:val="000000" w:themeColor="text1"/>
          <w:sz w:val="22"/>
        </w:rPr>
        <w:t>報告対象の変圧器について、</w:t>
      </w:r>
      <w:r w:rsidR="00977E94" w:rsidRPr="007C0A56">
        <w:rPr>
          <w:rFonts w:hint="eastAsia"/>
          <w:color w:val="000000" w:themeColor="text1"/>
          <w:sz w:val="22"/>
        </w:rPr>
        <w:t>「電力用変圧器改修ガイドライン（電気協同研究第６５巻第１号）」</w:t>
      </w:r>
      <w:r w:rsidR="00EB6434">
        <w:rPr>
          <w:rFonts w:hint="eastAsia"/>
          <w:color w:val="000000" w:themeColor="text1"/>
          <w:sz w:val="22"/>
        </w:rPr>
        <w:t>及び</w:t>
      </w:r>
      <w:r w:rsidR="005B56FC" w:rsidRPr="007C0A56">
        <w:rPr>
          <w:rFonts w:hint="eastAsia"/>
          <w:color w:val="000000" w:themeColor="text1"/>
          <w:sz w:val="22"/>
        </w:rPr>
        <w:t>「</w:t>
      </w:r>
      <w:r w:rsidR="005B56FC">
        <w:rPr>
          <w:rFonts w:hint="eastAsia"/>
          <w:color w:val="000000" w:themeColor="text1"/>
          <w:sz w:val="22"/>
        </w:rPr>
        <w:t>ガス絶縁変圧器の保守管理</w:t>
      </w:r>
      <w:r w:rsidR="005B56FC" w:rsidRPr="007C0A56">
        <w:rPr>
          <w:rFonts w:hint="eastAsia"/>
          <w:color w:val="000000" w:themeColor="text1"/>
          <w:sz w:val="22"/>
        </w:rPr>
        <w:t>（電気協同研究第</w:t>
      </w:r>
      <w:r w:rsidR="005B56FC">
        <w:rPr>
          <w:rFonts w:hint="eastAsia"/>
          <w:color w:val="000000" w:themeColor="text1"/>
          <w:sz w:val="22"/>
        </w:rPr>
        <w:t>５４</w:t>
      </w:r>
      <w:r w:rsidR="005B56FC" w:rsidRPr="007C0A56">
        <w:rPr>
          <w:rFonts w:hint="eastAsia"/>
          <w:color w:val="000000" w:themeColor="text1"/>
          <w:sz w:val="22"/>
        </w:rPr>
        <w:t>巻第</w:t>
      </w:r>
      <w:r w:rsidR="005B56FC">
        <w:rPr>
          <w:rFonts w:hint="eastAsia"/>
          <w:color w:val="000000" w:themeColor="text1"/>
          <w:sz w:val="22"/>
        </w:rPr>
        <w:t>５</w:t>
      </w:r>
      <w:r w:rsidR="005B56FC" w:rsidRPr="007C0A56">
        <w:rPr>
          <w:rFonts w:hint="eastAsia"/>
          <w:color w:val="000000" w:themeColor="text1"/>
          <w:sz w:val="22"/>
        </w:rPr>
        <w:t>号</w:t>
      </w:r>
      <w:r w:rsidR="005B56FC">
        <w:rPr>
          <w:rFonts w:hint="eastAsia"/>
          <w:color w:val="000000" w:themeColor="text1"/>
          <w:sz w:val="22"/>
        </w:rPr>
        <w:t>その２</w:t>
      </w:r>
      <w:r w:rsidR="005B56FC" w:rsidRPr="007C0A56">
        <w:rPr>
          <w:rFonts w:hint="eastAsia"/>
          <w:color w:val="000000" w:themeColor="text1"/>
          <w:sz w:val="22"/>
        </w:rPr>
        <w:t>）」</w:t>
      </w:r>
      <w:r w:rsidR="00977E94">
        <w:rPr>
          <w:rFonts w:hint="eastAsia"/>
          <w:color w:val="000000" w:themeColor="text1"/>
          <w:sz w:val="22"/>
        </w:rPr>
        <w:t>に基づく</w:t>
      </w:r>
      <w:r w:rsidRPr="007C0A56">
        <w:rPr>
          <w:rFonts w:hint="eastAsia"/>
          <w:color w:val="000000" w:themeColor="text1"/>
          <w:sz w:val="22"/>
        </w:rPr>
        <w:t>ガス</w:t>
      </w:r>
      <w:r w:rsidR="00977E94">
        <w:rPr>
          <w:rFonts w:hint="eastAsia"/>
          <w:color w:val="000000" w:themeColor="text1"/>
          <w:sz w:val="22"/>
        </w:rPr>
        <w:t>分析</w:t>
      </w:r>
      <w:r w:rsidR="00F12CBF">
        <w:rPr>
          <w:rFonts w:hint="eastAsia"/>
          <w:color w:val="000000" w:themeColor="text1"/>
          <w:sz w:val="22"/>
        </w:rPr>
        <w:t>及び</w:t>
      </w:r>
      <w:r w:rsidR="00684A3D">
        <w:rPr>
          <w:rFonts w:hint="eastAsia"/>
          <w:color w:val="000000" w:themeColor="text1"/>
          <w:sz w:val="22"/>
        </w:rPr>
        <w:t>判定基準</w:t>
      </w:r>
      <w:r w:rsidR="00977E94">
        <w:rPr>
          <w:rFonts w:hint="eastAsia"/>
          <w:color w:val="000000" w:themeColor="text1"/>
          <w:sz w:val="22"/>
        </w:rPr>
        <w:t>によ</w:t>
      </w:r>
      <w:r w:rsidR="004E3F23">
        <w:rPr>
          <w:rFonts w:hint="eastAsia"/>
          <w:color w:val="000000" w:themeColor="text1"/>
          <w:sz w:val="22"/>
        </w:rPr>
        <w:t>り、</w:t>
      </w:r>
      <w:r w:rsidR="00977E94">
        <w:rPr>
          <w:rFonts w:hint="eastAsia"/>
          <w:color w:val="000000" w:themeColor="text1"/>
          <w:sz w:val="22"/>
        </w:rPr>
        <w:t>健全性</w:t>
      </w:r>
      <w:r w:rsidR="00AB3793">
        <w:rPr>
          <w:rFonts w:hint="eastAsia"/>
          <w:color w:val="000000" w:themeColor="text1"/>
          <w:sz w:val="22"/>
        </w:rPr>
        <w:t>に</w:t>
      </w:r>
      <w:r w:rsidR="004E3F23">
        <w:rPr>
          <w:rFonts w:hint="eastAsia"/>
          <w:color w:val="000000" w:themeColor="text1"/>
          <w:sz w:val="22"/>
        </w:rPr>
        <w:t>ついて</w:t>
      </w:r>
      <w:r w:rsidR="00AB3793">
        <w:rPr>
          <w:rFonts w:hint="eastAsia"/>
          <w:color w:val="000000" w:themeColor="text1"/>
          <w:sz w:val="22"/>
        </w:rPr>
        <w:t>点検</w:t>
      </w:r>
      <w:r w:rsidR="004E3F23">
        <w:rPr>
          <w:rFonts w:hint="eastAsia"/>
          <w:color w:val="000000" w:themeColor="text1"/>
          <w:sz w:val="22"/>
        </w:rPr>
        <w:t>した</w:t>
      </w:r>
      <w:r w:rsidR="00AB3793">
        <w:rPr>
          <w:rFonts w:hint="eastAsia"/>
          <w:color w:val="000000" w:themeColor="text1"/>
          <w:sz w:val="22"/>
        </w:rPr>
        <w:t>結果</w:t>
      </w:r>
    </w:p>
    <w:p w14:paraId="0DFA71E9" w14:textId="77777777" w:rsidR="00C51986" w:rsidRPr="007C0A56" w:rsidRDefault="00C51986" w:rsidP="0040575F">
      <w:pPr>
        <w:spacing w:afterLines="30" w:after="108"/>
        <w:ind w:leftChars="300" w:left="630" w:firstLineChars="100" w:firstLine="220"/>
        <w:jc w:val="left"/>
        <w:rPr>
          <w:color w:val="000000" w:themeColor="text1"/>
          <w:sz w:val="22"/>
        </w:rPr>
      </w:pPr>
    </w:p>
    <w:p w14:paraId="1D8961B4" w14:textId="6EA1157C" w:rsidR="00F75D20" w:rsidRDefault="00345B2F" w:rsidP="00345B2F">
      <w:pPr>
        <w:ind w:leftChars="100" w:left="430" w:right="-1" w:hangingChars="100" w:hanging="220"/>
        <w:jc w:val="left"/>
        <w:rPr>
          <w:color w:val="000000" w:themeColor="text1"/>
          <w:sz w:val="22"/>
        </w:rPr>
      </w:pPr>
      <w:r>
        <w:rPr>
          <w:rFonts w:hint="eastAsia"/>
          <w:color w:val="000000" w:themeColor="text1"/>
          <w:sz w:val="22"/>
        </w:rPr>
        <w:t>※</w:t>
      </w:r>
      <w:r w:rsidR="007568F6">
        <w:rPr>
          <w:rFonts w:hint="eastAsia"/>
          <w:color w:val="000000" w:themeColor="text1"/>
          <w:sz w:val="22"/>
        </w:rPr>
        <w:t>本連絡の評価方法</w:t>
      </w:r>
      <w:r w:rsidR="007568F6" w:rsidRPr="007C0A56">
        <w:rPr>
          <w:rFonts w:hint="eastAsia"/>
          <w:color w:val="000000" w:themeColor="text1"/>
          <w:sz w:val="22"/>
        </w:rPr>
        <w:t>と同等以上の保安水準の確保が証明できる技術的根拠があ</w:t>
      </w:r>
      <w:r w:rsidR="007568F6">
        <w:rPr>
          <w:rFonts w:hint="eastAsia"/>
          <w:color w:val="000000" w:themeColor="text1"/>
          <w:sz w:val="22"/>
        </w:rPr>
        <w:t>る場合</w:t>
      </w:r>
      <w:r>
        <w:rPr>
          <w:rFonts w:hint="eastAsia"/>
          <w:color w:val="000000" w:themeColor="text1"/>
          <w:sz w:val="22"/>
        </w:rPr>
        <w:t>は、その方法により報告することも可</w:t>
      </w:r>
      <w:r w:rsidR="00932A9B">
        <w:rPr>
          <w:rFonts w:hint="eastAsia"/>
          <w:color w:val="000000" w:themeColor="text1"/>
          <w:sz w:val="22"/>
        </w:rPr>
        <w:t>とする</w:t>
      </w:r>
      <w:r>
        <w:rPr>
          <w:rFonts w:hint="eastAsia"/>
          <w:color w:val="000000" w:themeColor="text1"/>
          <w:sz w:val="22"/>
        </w:rPr>
        <w:t>。</w:t>
      </w:r>
    </w:p>
    <w:p w14:paraId="05EB2286" w14:textId="77777777" w:rsidR="00AB3793" w:rsidRPr="007568F6" w:rsidRDefault="00AB3793" w:rsidP="00345B2F">
      <w:pPr>
        <w:ind w:leftChars="100" w:left="430" w:right="-1" w:hangingChars="100" w:hanging="220"/>
        <w:jc w:val="left"/>
        <w:rPr>
          <w:color w:val="000000" w:themeColor="text1"/>
          <w:sz w:val="22"/>
        </w:rPr>
      </w:pPr>
    </w:p>
    <w:p w14:paraId="6267D6A4" w14:textId="5D2DFA71" w:rsidR="004959AB" w:rsidRDefault="0069557D" w:rsidP="00F75D20">
      <w:pPr>
        <w:ind w:left="1100" w:right="-1" w:hangingChars="500" w:hanging="1100"/>
        <w:jc w:val="left"/>
        <w:rPr>
          <w:color w:val="000000" w:themeColor="text1"/>
          <w:sz w:val="22"/>
        </w:rPr>
      </w:pPr>
      <w:r w:rsidRPr="007C0A56">
        <w:rPr>
          <w:rFonts w:hint="eastAsia"/>
          <w:color w:val="000000" w:themeColor="text1"/>
          <w:kern w:val="0"/>
          <w:sz w:val="22"/>
        </w:rPr>
        <w:t>（別紙）</w:t>
      </w:r>
      <w:r w:rsidR="00650A3A" w:rsidRPr="007C0A56">
        <w:rPr>
          <w:rFonts w:hint="eastAsia"/>
          <w:color w:val="000000" w:themeColor="text1"/>
          <w:sz w:val="22"/>
        </w:rPr>
        <w:t>三菱電機株式会社の特別高圧以上の変圧器に関する特別点検</w:t>
      </w:r>
      <w:r w:rsidR="00132333" w:rsidRPr="007C0A56">
        <w:rPr>
          <w:rFonts w:hint="eastAsia"/>
          <w:color w:val="000000" w:themeColor="text1"/>
          <w:sz w:val="22"/>
        </w:rPr>
        <w:t>結果について</w:t>
      </w:r>
      <w:r w:rsidR="004959AB">
        <w:rPr>
          <w:color w:val="000000" w:themeColor="text1"/>
          <w:sz w:val="22"/>
        </w:rPr>
        <w:br w:type="page"/>
      </w:r>
    </w:p>
    <w:p w14:paraId="00542C6F" w14:textId="47EDB6D7" w:rsidR="00782E8F" w:rsidRPr="007C0A56" w:rsidRDefault="00782E8F" w:rsidP="00B51FB4">
      <w:pPr>
        <w:ind w:right="-1"/>
        <w:jc w:val="right"/>
        <w:rPr>
          <w:color w:val="000000" w:themeColor="text1"/>
          <w:sz w:val="22"/>
        </w:rPr>
      </w:pPr>
      <w:r w:rsidRPr="007C0A56">
        <w:rPr>
          <w:rFonts w:hint="eastAsia"/>
          <w:color w:val="000000" w:themeColor="text1"/>
          <w:sz w:val="22"/>
        </w:rPr>
        <w:lastRenderedPageBreak/>
        <w:t>（別紙）</w:t>
      </w:r>
    </w:p>
    <w:p w14:paraId="759A7008" w14:textId="77777777" w:rsidR="00782E8F" w:rsidRPr="007C0A56" w:rsidRDefault="00782E8F" w:rsidP="00B0655E">
      <w:pPr>
        <w:ind w:right="707"/>
        <w:jc w:val="left"/>
        <w:rPr>
          <w:color w:val="000000" w:themeColor="text1"/>
          <w:sz w:val="22"/>
        </w:rPr>
      </w:pPr>
    </w:p>
    <w:p w14:paraId="4931F5A7" w14:textId="48F34880" w:rsidR="006C441D" w:rsidRPr="007C0A56" w:rsidRDefault="006C441D" w:rsidP="0045466B">
      <w:pPr>
        <w:wordWrap w:val="0"/>
        <w:ind w:right="-1"/>
        <w:jc w:val="right"/>
        <w:rPr>
          <w:color w:val="000000" w:themeColor="text1"/>
          <w:sz w:val="22"/>
        </w:rPr>
      </w:pPr>
      <w:r w:rsidRPr="009748F7">
        <w:rPr>
          <w:rFonts w:hint="eastAsia"/>
          <w:color w:val="000000" w:themeColor="text1"/>
          <w:spacing w:val="75"/>
          <w:kern w:val="0"/>
          <w:sz w:val="22"/>
          <w:fitText w:val="960" w:id="-1501295104"/>
        </w:rPr>
        <w:t>年月</w:t>
      </w:r>
      <w:r w:rsidRPr="00EB6434">
        <w:rPr>
          <w:rFonts w:hint="eastAsia"/>
          <w:color w:val="000000" w:themeColor="text1"/>
          <w:kern w:val="0"/>
          <w:sz w:val="22"/>
          <w:fitText w:val="960" w:id="-1501295104"/>
        </w:rPr>
        <w:t>日</w:t>
      </w:r>
      <w:r w:rsidR="0045466B" w:rsidRPr="007C0A56">
        <w:rPr>
          <w:rFonts w:hint="eastAsia"/>
          <w:color w:val="000000" w:themeColor="text1"/>
          <w:kern w:val="0"/>
          <w:sz w:val="22"/>
        </w:rPr>
        <w:t xml:space="preserve">　</w:t>
      </w:r>
    </w:p>
    <w:p w14:paraId="093E647B" w14:textId="38314099" w:rsidR="0045466B" w:rsidRPr="007C0A56" w:rsidRDefault="0045466B" w:rsidP="0045466B">
      <w:pPr>
        <w:wordWrap w:val="0"/>
        <w:ind w:right="-1"/>
        <w:jc w:val="right"/>
        <w:rPr>
          <w:color w:val="000000" w:themeColor="text1"/>
          <w:sz w:val="22"/>
        </w:rPr>
      </w:pPr>
      <w:r w:rsidRPr="007C0A56">
        <w:rPr>
          <w:rFonts w:hint="eastAsia"/>
          <w:color w:val="000000" w:themeColor="text1"/>
          <w:sz w:val="22"/>
        </w:rPr>
        <w:t xml:space="preserve">文書番号　</w:t>
      </w:r>
    </w:p>
    <w:p w14:paraId="3D5C7CF7" w14:textId="77777777" w:rsidR="006C441D" w:rsidRPr="007C0A56" w:rsidRDefault="006C441D" w:rsidP="00B0655E">
      <w:pPr>
        <w:ind w:right="707"/>
        <w:jc w:val="left"/>
        <w:rPr>
          <w:color w:val="000000" w:themeColor="text1"/>
          <w:sz w:val="22"/>
        </w:rPr>
      </w:pPr>
    </w:p>
    <w:p w14:paraId="02BC7E76" w14:textId="0FA55F04" w:rsidR="0045466B" w:rsidRPr="007C0A56" w:rsidRDefault="0045466B" w:rsidP="00A36C15">
      <w:pPr>
        <w:ind w:rightChars="337" w:right="708"/>
        <w:jc w:val="left"/>
        <w:rPr>
          <w:color w:val="000000" w:themeColor="text1"/>
          <w:sz w:val="22"/>
        </w:rPr>
      </w:pPr>
      <w:r w:rsidRPr="007C0A56">
        <w:rPr>
          <w:rFonts w:hint="eastAsia"/>
          <w:color w:val="000000" w:themeColor="text1"/>
          <w:sz w:val="22"/>
        </w:rPr>
        <w:t>経済産業省</w:t>
      </w:r>
      <w:r w:rsidR="00261920" w:rsidRPr="007C0A56">
        <w:rPr>
          <w:rFonts w:hint="eastAsia"/>
          <w:color w:val="000000" w:themeColor="text1"/>
          <w:sz w:val="22"/>
        </w:rPr>
        <w:t>【管轄</w:t>
      </w:r>
      <w:r w:rsidR="00A36C15" w:rsidRPr="007C0A56">
        <w:rPr>
          <w:rFonts w:hint="eastAsia"/>
          <w:color w:val="000000" w:themeColor="text1"/>
          <w:sz w:val="22"/>
        </w:rPr>
        <w:t>エリア名</w:t>
      </w:r>
      <w:r w:rsidR="00261920" w:rsidRPr="007C0A56">
        <w:rPr>
          <w:rFonts w:hint="eastAsia"/>
          <w:color w:val="000000" w:themeColor="text1"/>
          <w:sz w:val="22"/>
        </w:rPr>
        <w:t>】産業保安監督部</w:t>
      </w:r>
    </w:p>
    <w:p w14:paraId="47A655CD" w14:textId="73CE5A57" w:rsidR="0045466B" w:rsidRPr="007C0A56" w:rsidRDefault="003D7A01" w:rsidP="0048784E">
      <w:pPr>
        <w:ind w:leftChars="100" w:left="210" w:rightChars="337" w:right="708"/>
        <w:jc w:val="left"/>
        <w:rPr>
          <w:color w:val="000000" w:themeColor="text1"/>
          <w:sz w:val="22"/>
        </w:rPr>
      </w:pPr>
      <w:r w:rsidRPr="007C0A56">
        <w:rPr>
          <w:rFonts w:hint="eastAsia"/>
          <w:color w:val="000000" w:themeColor="text1"/>
          <w:sz w:val="22"/>
        </w:rPr>
        <w:t>電力安全課長　宛て</w:t>
      </w:r>
    </w:p>
    <w:p w14:paraId="27A393D7" w14:textId="19965DC8" w:rsidR="002766BE" w:rsidRPr="007C0A56" w:rsidRDefault="002766BE" w:rsidP="0048784E">
      <w:pPr>
        <w:ind w:right="-1" w:firstLineChars="489" w:firstLine="4303"/>
        <w:jc w:val="right"/>
        <w:rPr>
          <w:color w:val="000000" w:themeColor="text1"/>
          <w:sz w:val="22"/>
        </w:rPr>
      </w:pPr>
      <w:r w:rsidRPr="002352ED">
        <w:rPr>
          <w:rFonts w:hint="eastAsia"/>
          <w:color w:val="000000" w:themeColor="text1"/>
          <w:spacing w:val="330"/>
          <w:kern w:val="0"/>
          <w:sz w:val="22"/>
          <w:fitText w:val="1980" w:id="-1471869952"/>
        </w:rPr>
        <w:t>会社</w:t>
      </w:r>
      <w:r w:rsidRPr="002352ED">
        <w:rPr>
          <w:rFonts w:hint="eastAsia"/>
          <w:color w:val="000000" w:themeColor="text1"/>
          <w:kern w:val="0"/>
          <w:sz w:val="22"/>
          <w:fitText w:val="1980" w:id="-1471869952"/>
        </w:rPr>
        <w:t>名</w:t>
      </w:r>
      <w:r w:rsidR="00A24FB2" w:rsidRPr="007C0A56">
        <w:rPr>
          <w:rFonts w:hint="eastAsia"/>
          <w:color w:val="000000" w:themeColor="text1"/>
          <w:kern w:val="0"/>
          <w:sz w:val="22"/>
        </w:rPr>
        <w:t xml:space="preserve">　</w:t>
      </w:r>
    </w:p>
    <w:p w14:paraId="75732FD6" w14:textId="4B9190DF" w:rsidR="002766BE" w:rsidRPr="007C0A56" w:rsidRDefault="002352ED" w:rsidP="002352ED">
      <w:pPr>
        <w:ind w:right="-1" w:firstLineChars="1712" w:firstLine="3766"/>
        <w:jc w:val="right"/>
        <w:rPr>
          <w:color w:val="000000" w:themeColor="text1"/>
          <w:sz w:val="22"/>
        </w:rPr>
      </w:pPr>
      <w:r>
        <w:rPr>
          <w:rFonts w:hint="eastAsia"/>
          <w:color w:val="000000" w:themeColor="text1"/>
          <w:sz w:val="22"/>
        </w:rPr>
        <w:t xml:space="preserve"> </w:t>
      </w:r>
      <w:r>
        <w:rPr>
          <w:color w:val="000000" w:themeColor="text1"/>
          <w:sz w:val="22"/>
        </w:rPr>
        <w:t xml:space="preserve"> </w:t>
      </w:r>
      <w:r w:rsidR="000C3122" w:rsidRPr="000C3122">
        <w:rPr>
          <w:rFonts w:hint="eastAsia"/>
          <w:color w:val="000000" w:themeColor="text1"/>
          <w:spacing w:val="36"/>
          <w:kern w:val="0"/>
          <w:sz w:val="22"/>
          <w:fitText w:val="1980" w:id="-1471347200"/>
        </w:rPr>
        <w:t>設備</w:t>
      </w:r>
      <w:r w:rsidR="000C3122" w:rsidRPr="000C3122">
        <w:rPr>
          <w:rFonts w:hint="eastAsia"/>
          <w:color w:val="000000" w:themeColor="text1"/>
          <w:spacing w:val="36"/>
          <w:sz w:val="22"/>
          <w:fitText w:val="1980" w:id="-1471347200"/>
        </w:rPr>
        <w:t>責任者</w:t>
      </w:r>
      <w:r w:rsidR="000C3122" w:rsidRPr="000C3122">
        <w:rPr>
          <w:rFonts w:hint="eastAsia"/>
          <w:color w:val="000000" w:themeColor="text1"/>
          <w:spacing w:val="36"/>
          <w:kern w:val="0"/>
          <w:sz w:val="22"/>
          <w:fitText w:val="1980" w:id="-1471347200"/>
        </w:rPr>
        <w:t xml:space="preserve">　</w:t>
      </w:r>
      <w:r w:rsidR="000C3122" w:rsidRPr="000C3122">
        <w:rPr>
          <w:rFonts w:hint="eastAsia"/>
          <w:color w:val="000000" w:themeColor="text1"/>
          <w:spacing w:val="4"/>
          <w:kern w:val="0"/>
          <w:sz w:val="22"/>
          <w:fitText w:val="1980" w:id="-1471347200"/>
        </w:rPr>
        <w:t>名</w:t>
      </w:r>
    </w:p>
    <w:p w14:paraId="4BFF7495" w14:textId="77777777" w:rsidR="00A24FB2" w:rsidRPr="007C0A56" w:rsidRDefault="00A24FB2" w:rsidP="00B0655E">
      <w:pPr>
        <w:ind w:right="707"/>
        <w:jc w:val="left"/>
        <w:rPr>
          <w:color w:val="000000" w:themeColor="text1"/>
          <w:sz w:val="22"/>
        </w:rPr>
      </w:pPr>
    </w:p>
    <w:p w14:paraId="76C30F39" w14:textId="3D02B2E3" w:rsidR="00782E8F" w:rsidRPr="007C0A56" w:rsidRDefault="00132333" w:rsidP="0048784E">
      <w:pPr>
        <w:ind w:right="-1"/>
        <w:jc w:val="center"/>
        <w:rPr>
          <w:color w:val="000000" w:themeColor="text1"/>
          <w:sz w:val="22"/>
        </w:rPr>
      </w:pPr>
      <w:r w:rsidRPr="007C0A56">
        <w:rPr>
          <w:rFonts w:hint="eastAsia"/>
          <w:color w:val="000000" w:themeColor="text1"/>
          <w:sz w:val="22"/>
        </w:rPr>
        <w:t>三菱電機株式会社の特別高圧以上の変圧器に関する特別点検結果について</w:t>
      </w:r>
    </w:p>
    <w:p w14:paraId="7392BD76" w14:textId="77777777" w:rsidR="00B51FB4" w:rsidRPr="007C0A56" w:rsidRDefault="00B51FB4" w:rsidP="00B51FB4">
      <w:pPr>
        <w:ind w:right="-1"/>
        <w:jc w:val="left"/>
        <w:rPr>
          <w:color w:val="000000" w:themeColor="text1"/>
          <w:sz w:val="22"/>
        </w:rPr>
      </w:pPr>
    </w:p>
    <w:p w14:paraId="171FDC9F" w14:textId="0773F6ED" w:rsidR="00B51FB4" w:rsidRPr="007C0A56" w:rsidRDefault="005E3CDA" w:rsidP="0048784E">
      <w:pPr>
        <w:spacing w:afterLines="50" w:after="180"/>
        <w:ind w:firstLineChars="100" w:firstLine="220"/>
        <w:jc w:val="left"/>
        <w:rPr>
          <w:color w:val="000000" w:themeColor="text1"/>
          <w:sz w:val="22"/>
        </w:rPr>
      </w:pPr>
      <w:r w:rsidRPr="007C0A56">
        <w:rPr>
          <w:rFonts w:hint="eastAsia"/>
          <w:color w:val="000000" w:themeColor="text1"/>
          <w:sz w:val="22"/>
        </w:rPr>
        <w:t>令和４年４月２１日付及び同年５月２５日付「三菱電機株式会社の特別高圧以上の変圧器における不適切検査について」により</w:t>
      </w:r>
      <w:r w:rsidR="00DD2E7A" w:rsidRPr="007C0A56">
        <w:rPr>
          <w:rFonts w:hint="eastAsia"/>
          <w:color w:val="000000" w:themeColor="text1"/>
          <w:sz w:val="22"/>
        </w:rPr>
        <w:t>要請のあった特別点検の結果について、以下のとおり報告する</w:t>
      </w:r>
      <w:r w:rsidR="001C55B3" w:rsidRPr="007C0A56">
        <w:rPr>
          <w:rFonts w:hint="eastAsia"/>
          <w:color w:val="000000" w:themeColor="text1"/>
          <w:sz w:val="22"/>
        </w:rPr>
        <w:t>。</w:t>
      </w:r>
    </w:p>
    <w:p w14:paraId="1436C91A" w14:textId="5B0FBD3A" w:rsidR="000E639D" w:rsidRPr="007C0A56" w:rsidRDefault="00EF36BA" w:rsidP="0048784E">
      <w:pPr>
        <w:spacing w:before="240"/>
        <w:ind w:right="-1"/>
        <w:jc w:val="left"/>
        <w:rPr>
          <w:color w:val="000000" w:themeColor="text1"/>
          <w:sz w:val="22"/>
        </w:rPr>
      </w:pPr>
      <w:r w:rsidRPr="007C0A56">
        <w:rPr>
          <w:rFonts w:hint="eastAsia"/>
          <w:color w:val="000000" w:themeColor="text1"/>
          <w:sz w:val="22"/>
        </w:rPr>
        <w:t>（１）変圧器の電路の絶縁性能</w:t>
      </w:r>
    </w:p>
    <w:tbl>
      <w:tblPr>
        <w:tblStyle w:val="af"/>
        <w:tblW w:w="0" w:type="auto"/>
        <w:jc w:val="center"/>
        <w:tblLook w:val="04A0" w:firstRow="1" w:lastRow="0" w:firstColumn="1" w:lastColumn="0" w:noHBand="0" w:noVBand="1"/>
      </w:tblPr>
      <w:tblGrid>
        <w:gridCol w:w="3260"/>
        <w:gridCol w:w="2405"/>
        <w:gridCol w:w="2385"/>
      </w:tblGrid>
      <w:tr w:rsidR="00466FF9" w:rsidRPr="007C0A56" w14:paraId="250E21AB" w14:textId="77777777" w:rsidTr="008F6461">
        <w:trPr>
          <w:jc w:val="center"/>
        </w:trPr>
        <w:tc>
          <w:tcPr>
            <w:tcW w:w="3260" w:type="dxa"/>
          </w:tcPr>
          <w:p w14:paraId="688D64EA" w14:textId="225428FA" w:rsidR="00466FF9" w:rsidRPr="007C0A56" w:rsidRDefault="005B56FC" w:rsidP="00EE66D2">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rFonts w:hint="eastAsia"/>
                <w:color w:val="000000" w:themeColor="text1"/>
                <w:sz w:val="22"/>
              </w:rPr>
              <w:t>台</w:t>
            </w:r>
            <w:r w:rsidR="0040575F">
              <w:rPr>
                <w:color w:val="000000" w:themeColor="text1"/>
                <w:sz w:val="22"/>
              </w:rPr>
              <w:t>]</w:t>
            </w:r>
          </w:p>
        </w:tc>
        <w:tc>
          <w:tcPr>
            <w:tcW w:w="2405" w:type="dxa"/>
          </w:tcPr>
          <w:p w14:paraId="68F2FADE" w14:textId="5BE60895" w:rsidR="00466FF9" w:rsidRPr="007C0A56" w:rsidRDefault="005B56FC" w:rsidP="00EE66D2">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4C8F005F" w14:textId="22E41C90" w:rsidR="00466FF9" w:rsidRPr="007C0A56" w:rsidRDefault="005B56FC" w:rsidP="00EE66D2">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466FF9" w:rsidRPr="007C0A56" w14:paraId="271B49FA" w14:textId="77777777" w:rsidTr="008F6461">
        <w:trPr>
          <w:jc w:val="center"/>
        </w:trPr>
        <w:tc>
          <w:tcPr>
            <w:tcW w:w="3260" w:type="dxa"/>
          </w:tcPr>
          <w:p w14:paraId="46197438" w14:textId="77777777" w:rsidR="00466FF9" w:rsidRPr="007C0A56" w:rsidRDefault="00466FF9" w:rsidP="00973CFC">
            <w:pPr>
              <w:ind w:right="-1"/>
              <w:jc w:val="left"/>
              <w:rPr>
                <w:color w:val="000000" w:themeColor="text1"/>
                <w:sz w:val="22"/>
              </w:rPr>
            </w:pPr>
          </w:p>
        </w:tc>
        <w:tc>
          <w:tcPr>
            <w:tcW w:w="2405" w:type="dxa"/>
          </w:tcPr>
          <w:p w14:paraId="2A2E58D7" w14:textId="71CC4FAC" w:rsidR="00466FF9" w:rsidRPr="007C0A56" w:rsidRDefault="00466FF9" w:rsidP="00973CFC">
            <w:pPr>
              <w:ind w:right="-1"/>
              <w:jc w:val="left"/>
              <w:rPr>
                <w:color w:val="000000" w:themeColor="text1"/>
                <w:sz w:val="22"/>
              </w:rPr>
            </w:pPr>
          </w:p>
        </w:tc>
        <w:tc>
          <w:tcPr>
            <w:tcW w:w="2385" w:type="dxa"/>
          </w:tcPr>
          <w:p w14:paraId="4F130107" w14:textId="77777777" w:rsidR="00466FF9" w:rsidRPr="007C0A56" w:rsidRDefault="00466FF9" w:rsidP="00973CFC">
            <w:pPr>
              <w:ind w:right="-1"/>
              <w:jc w:val="left"/>
              <w:rPr>
                <w:color w:val="000000" w:themeColor="text1"/>
                <w:sz w:val="22"/>
              </w:rPr>
            </w:pPr>
          </w:p>
        </w:tc>
      </w:tr>
    </w:tbl>
    <w:p w14:paraId="3FE31F8F" w14:textId="0BA07DD6" w:rsidR="005B56FC" w:rsidRPr="004959AB" w:rsidRDefault="005B56FC" w:rsidP="00C51986">
      <w:pPr>
        <w:ind w:right="-1" w:firstLineChars="300" w:firstLine="600"/>
        <w:jc w:val="left"/>
        <w:rPr>
          <w:color w:val="000000" w:themeColor="text1"/>
          <w:sz w:val="20"/>
          <w:szCs w:val="20"/>
        </w:rPr>
      </w:pPr>
      <w:r>
        <w:rPr>
          <w:rFonts w:hint="eastAsia"/>
          <w:color w:val="000000" w:themeColor="text1"/>
          <w:sz w:val="20"/>
          <w:szCs w:val="20"/>
        </w:rPr>
        <w:t>（注１）評価に用いた、工場試験</w:t>
      </w:r>
      <w:r w:rsidR="00F12CBF">
        <w:rPr>
          <w:rFonts w:hint="eastAsia"/>
          <w:color w:val="000000" w:themeColor="text1"/>
          <w:sz w:val="20"/>
          <w:szCs w:val="20"/>
        </w:rPr>
        <w:t>及び</w:t>
      </w:r>
      <w:r>
        <w:rPr>
          <w:rFonts w:hint="eastAsia"/>
          <w:color w:val="000000" w:themeColor="text1"/>
          <w:sz w:val="20"/>
          <w:szCs w:val="20"/>
        </w:rPr>
        <w:t>数値換算結果</w:t>
      </w:r>
      <w:r w:rsidR="00C51986">
        <w:rPr>
          <w:rFonts w:hint="eastAsia"/>
          <w:color w:val="000000" w:themeColor="text1"/>
          <w:sz w:val="20"/>
          <w:szCs w:val="20"/>
        </w:rPr>
        <w:t>は</w:t>
      </w:r>
      <w:r>
        <w:rPr>
          <w:rFonts w:hint="eastAsia"/>
          <w:color w:val="000000" w:themeColor="text1"/>
          <w:sz w:val="20"/>
          <w:szCs w:val="20"/>
        </w:rPr>
        <w:t>、別</w:t>
      </w:r>
      <w:r w:rsidR="0040575F">
        <w:rPr>
          <w:rFonts w:hint="eastAsia"/>
          <w:color w:val="000000" w:themeColor="text1"/>
          <w:sz w:val="20"/>
          <w:szCs w:val="20"/>
        </w:rPr>
        <w:t>表</w:t>
      </w:r>
      <w:r w:rsidR="00C51986">
        <w:rPr>
          <w:rFonts w:hint="eastAsia"/>
          <w:color w:val="000000" w:themeColor="text1"/>
          <w:sz w:val="20"/>
          <w:szCs w:val="20"/>
        </w:rPr>
        <w:t>（</w:t>
      </w:r>
      <w:r w:rsidR="00932A9B">
        <w:rPr>
          <w:rFonts w:hint="eastAsia"/>
          <w:color w:val="000000" w:themeColor="text1"/>
          <w:sz w:val="20"/>
          <w:szCs w:val="20"/>
        </w:rPr>
        <w:t>様式自由</w:t>
      </w:r>
      <w:r w:rsidR="00C51986">
        <w:rPr>
          <w:rFonts w:hint="eastAsia"/>
          <w:color w:val="000000" w:themeColor="text1"/>
          <w:sz w:val="20"/>
          <w:szCs w:val="20"/>
        </w:rPr>
        <w:t>）</w:t>
      </w:r>
      <w:r>
        <w:rPr>
          <w:rFonts w:hint="eastAsia"/>
          <w:color w:val="000000" w:themeColor="text1"/>
          <w:sz w:val="20"/>
          <w:szCs w:val="20"/>
        </w:rPr>
        <w:t>により</w:t>
      </w:r>
      <w:r w:rsidR="00196BBF">
        <w:rPr>
          <w:rFonts w:hint="eastAsia"/>
          <w:color w:val="000000" w:themeColor="text1"/>
          <w:sz w:val="20"/>
          <w:szCs w:val="20"/>
        </w:rPr>
        <w:t>一覧形式に記載</w:t>
      </w:r>
      <w:r>
        <w:rPr>
          <w:rFonts w:hint="eastAsia"/>
          <w:color w:val="000000" w:themeColor="text1"/>
          <w:sz w:val="20"/>
          <w:szCs w:val="20"/>
        </w:rPr>
        <w:t>すること。</w:t>
      </w:r>
    </w:p>
    <w:p w14:paraId="4C5F6102" w14:textId="77777777" w:rsidR="005E603D" w:rsidRDefault="005E603D" w:rsidP="0048784E">
      <w:pPr>
        <w:spacing w:before="240"/>
        <w:contextualSpacing/>
        <w:jc w:val="left"/>
        <w:rPr>
          <w:color w:val="000000" w:themeColor="text1"/>
          <w:sz w:val="22"/>
        </w:rPr>
      </w:pPr>
    </w:p>
    <w:p w14:paraId="52B383D5" w14:textId="2529B707" w:rsidR="00EF36BA" w:rsidRPr="007C0A56" w:rsidRDefault="0098050E" w:rsidP="0048784E">
      <w:pPr>
        <w:spacing w:before="240"/>
        <w:contextualSpacing/>
        <w:jc w:val="left"/>
        <w:rPr>
          <w:color w:val="000000" w:themeColor="text1"/>
          <w:sz w:val="22"/>
        </w:rPr>
      </w:pPr>
      <w:r w:rsidRPr="007C0A56">
        <w:rPr>
          <w:rFonts w:hint="eastAsia"/>
          <w:color w:val="000000" w:themeColor="text1"/>
          <w:sz w:val="22"/>
        </w:rPr>
        <w:t>（２）変圧器の熱的強度</w:t>
      </w:r>
    </w:p>
    <w:tbl>
      <w:tblPr>
        <w:tblStyle w:val="af"/>
        <w:tblW w:w="0" w:type="auto"/>
        <w:jc w:val="center"/>
        <w:tblLook w:val="04A0" w:firstRow="1" w:lastRow="0" w:firstColumn="1" w:lastColumn="0" w:noHBand="0" w:noVBand="1"/>
      </w:tblPr>
      <w:tblGrid>
        <w:gridCol w:w="3260"/>
        <w:gridCol w:w="2405"/>
        <w:gridCol w:w="2385"/>
      </w:tblGrid>
      <w:tr w:rsidR="00520708" w:rsidRPr="007C0A56" w14:paraId="23701862" w14:textId="77777777" w:rsidTr="008F6461">
        <w:trPr>
          <w:jc w:val="center"/>
        </w:trPr>
        <w:tc>
          <w:tcPr>
            <w:tcW w:w="3260" w:type="dxa"/>
          </w:tcPr>
          <w:p w14:paraId="64C3BC53" w14:textId="3579A84E" w:rsidR="00520708" w:rsidRPr="007C0A56" w:rsidRDefault="005B56FC" w:rsidP="00032CD7">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color w:val="000000" w:themeColor="text1"/>
                <w:sz w:val="22"/>
              </w:rPr>
              <w:t>[</w:t>
            </w:r>
            <w:r w:rsidR="0040575F">
              <w:rPr>
                <w:rFonts w:hint="eastAsia"/>
                <w:color w:val="000000" w:themeColor="text1"/>
                <w:sz w:val="22"/>
              </w:rPr>
              <w:t>台</w:t>
            </w:r>
            <w:r w:rsidR="0040575F">
              <w:rPr>
                <w:color w:val="000000" w:themeColor="text1"/>
                <w:sz w:val="22"/>
              </w:rPr>
              <w:t>]</w:t>
            </w:r>
          </w:p>
        </w:tc>
        <w:tc>
          <w:tcPr>
            <w:tcW w:w="2405" w:type="dxa"/>
          </w:tcPr>
          <w:p w14:paraId="441CB0AA" w14:textId="662F9BC8" w:rsidR="00520708" w:rsidRPr="007C0A56" w:rsidRDefault="005B56FC" w:rsidP="00032CD7">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1BB254E8" w14:textId="4B7829BD" w:rsidR="00520708" w:rsidRPr="007C0A56" w:rsidRDefault="005B56FC" w:rsidP="00032CD7">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520708" w:rsidRPr="007C0A56" w14:paraId="0A4D450B" w14:textId="77777777" w:rsidTr="008F6461">
        <w:trPr>
          <w:jc w:val="center"/>
        </w:trPr>
        <w:tc>
          <w:tcPr>
            <w:tcW w:w="3260" w:type="dxa"/>
          </w:tcPr>
          <w:p w14:paraId="1E6421C0" w14:textId="77777777" w:rsidR="00520708" w:rsidRPr="007C0A56" w:rsidRDefault="00520708" w:rsidP="00B51FB4">
            <w:pPr>
              <w:ind w:right="-1"/>
              <w:jc w:val="left"/>
              <w:rPr>
                <w:color w:val="000000" w:themeColor="text1"/>
                <w:sz w:val="22"/>
              </w:rPr>
            </w:pPr>
          </w:p>
        </w:tc>
        <w:tc>
          <w:tcPr>
            <w:tcW w:w="2405" w:type="dxa"/>
          </w:tcPr>
          <w:p w14:paraId="026F746E" w14:textId="77777777" w:rsidR="00520708" w:rsidRPr="007C0A56" w:rsidRDefault="00520708" w:rsidP="00B51FB4">
            <w:pPr>
              <w:ind w:right="-1"/>
              <w:jc w:val="left"/>
              <w:rPr>
                <w:color w:val="000000" w:themeColor="text1"/>
                <w:sz w:val="22"/>
              </w:rPr>
            </w:pPr>
          </w:p>
        </w:tc>
        <w:tc>
          <w:tcPr>
            <w:tcW w:w="2385" w:type="dxa"/>
          </w:tcPr>
          <w:p w14:paraId="08D263DA" w14:textId="77777777" w:rsidR="00520708" w:rsidRPr="007C0A56" w:rsidRDefault="00520708" w:rsidP="00B51FB4">
            <w:pPr>
              <w:ind w:right="-1"/>
              <w:jc w:val="left"/>
              <w:rPr>
                <w:color w:val="000000" w:themeColor="text1"/>
                <w:sz w:val="22"/>
              </w:rPr>
            </w:pPr>
          </w:p>
        </w:tc>
      </w:tr>
    </w:tbl>
    <w:p w14:paraId="225B4B5E" w14:textId="102571F3" w:rsidR="005E603D" w:rsidRDefault="00083F50" w:rsidP="006B2F3B">
      <w:pPr>
        <w:ind w:right="-1"/>
        <w:jc w:val="left"/>
        <w:rPr>
          <w:color w:val="000000" w:themeColor="text1"/>
          <w:sz w:val="20"/>
          <w:szCs w:val="20"/>
        </w:rPr>
      </w:pPr>
      <w:r>
        <w:rPr>
          <w:rFonts w:hint="eastAsia"/>
          <w:color w:val="000000" w:themeColor="text1"/>
          <w:sz w:val="20"/>
          <w:szCs w:val="20"/>
        </w:rPr>
        <w:t xml:space="preserve">　　　（注２）評価に用いた、工場試験</w:t>
      </w:r>
      <w:r w:rsidR="00C51986">
        <w:rPr>
          <w:rFonts w:hint="eastAsia"/>
          <w:color w:val="000000" w:themeColor="text1"/>
          <w:sz w:val="20"/>
          <w:szCs w:val="20"/>
        </w:rPr>
        <w:t>結果</w:t>
      </w:r>
      <w:r>
        <w:rPr>
          <w:rFonts w:hint="eastAsia"/>
          <w:color w:val="000000" w:themeColor="text1"/>
          <w:sz w:val="20"/>
          <w:szCs w:val="20"/>
        </w:rPr>
        <w:t>及び判断根拠は、別表</w:t>
      </w:r>
      <w:r w:rsidR="00932A9B">
        <w:rPr>
          <w:rFonts w:hint="eastAsia"/>
          <w:color w:val="000000" w:themeColor="text1"/>
          <w:sz w:val="20"/>
          <w:szCs w:val="20"/>
        </w:rPr>
        <w:t>（様式自由）</w:t>
      </w:r>
      <w:r>
        <w:rPr>
          <w:rFonts w:hint="eastAsia"/>
          <w:color w:val="000000" w:themeColor="text1"/>
          <w:sz w:val="20"/>
          <w:szCs w:val="20"/>
        </w:rPr>
        <w:t>により一覧形式に記載すること。</w:t>
      </w:r>
    </w:p>
    <w:p w14:paraId="07914009" w14:textId="77777777" w:rsidR="00C51986" w:rsidRPr="00C51986" w:rsidRDefault="00C51986" w:rsidP="006B2F3B">
      <w:pPr>
        <w:ind w:right="-1"/>
        <w:jc w:val="left"/>
        <w:rPr>
          <w:color w:val="000000" w:themeColor="text1"/>
          <w:sz w:val="20"/>
          <w:szCs w:val="20"/>
        </w:rPr>
      </w:pPr>
    </w:p>
    <w:p w14:paraId="5B94B29E" w14:textId="02195EED" w:rsidR="005B56FC" w:rsidRPr="006B2F3B" w:rsidRDefault="00EC29D7" w:rsidP="006B2F3B">
      <w:pPr>
        <w:ind w:right="-1"/>
        <w:jc w:val="left"/>
        <w:rPr>
          <w:color w:val="000000" w:themeColor="text1"/>
          <w:sz w:val="22"/>
        </w:rPr>
      </w:pPr>
      <w:r w:rsidRPr="007C0A56">
        <w:rPr>
          <w:rFonts w:hint="eastAsia"/>
          <w:color w:val="000000" w:themeColor="text1"/>
          <w:sz w:val="22"/>
        </w:rPr>
        <w:t>（３）現時点での変圧器の健全性</w:t>
      </w:r>
      <w:r w:rsidR="00965A9D" w:rsidRPr="007C0A56">
        <w:rPr>
          <w:rFonts w:hint="eastAsia"/>
          <w:color w:val="000000" w:themeColor="text1"/>
          <w:sz w:val="22"/>
        </w:rPr>
        <w:t>確認</w:t>
      </w:r>
    </w:p>
    <w:tbl>
      <w:tblPr>
        <w:tblStyle w:val="af"/>
        <w:tblW w:w="0" w:type="auto"/>
        <w:jc w:val="center"/>
        <w:tblLook w:val="04A0" w:firstRow="1" w:lastRow="0" w:firstColumn="1" w:lastColumn="0" w:noHBand="0" w:noVBand="1"/>
      </w:tblPr>
      <w:tblGrid>
        <w:gridCol w:w="3260"/>
        <w:gridCol w:w="2405"/>
        <w:gridCol w:w="2385"/>
      </w:tblGrid>
      <w:tr w:rsidR="005B56FC" w:rsidRPr="007C0A56" w14:paraId="2408CD36" w14:textId="77777777" w:rsidTr="008F6461">
        <w:trPr>
          <w:jc w:val="center"/>
        </w:trPr>
        <w:tc>
          <w:tcPr>
            <w:tcW w:w="3260" w:type="dxa"/>
          </w:tcPr>
          <w:p w14:paraId="4A285B89" w14:textId="444FE6D4" w:rsidR="005B56FC" w:rsidRPr="007C0A56" w:rsidRDefault="005B56FC" w:rsidP="00656782">
            <w:pPr>
              <w:ind w:right="-1"/>
              <w:jc w:val="center"/>
              <w:rPr>
                <w:color w:val="000000" w:themeColor="text1"/>
                <w:sz w:val="22"/>
              </w:rPr>
            </w:pPr>
            <w:r>
              <w:rPr>
                <w:rFonts w:hint="eastAsia"/>
                <w:color w:val="000000" w:themeColor="text1"/>
                <w:sz w:val="22"/>
              </w:rPr>
              <w:t>報告対象</w:t>
            </w:r>
            <w:r w:rsidR="0040575F">
              <w:rPr>
                <w:rFonts w:hint="eastAsia"/>
                <w:color w:val="000000" w:themeColor="text1"/>
                <w:sz w:val="22"/>
              </w:rPr>
              <w:t xml:space="preserve"> </w:t>
            </w:r>
            <w:r w:rsidR="0040575F">
              <w:rPr>
                <w:color w:val="000000" w:themeColor="text1"/>
                <w:sz w:val="22"/>
              </w:rPr>
              <w:t>[</w:t>
            </w:r>
            <w:r w:rsidR="0040575F">
              <w:rPr>
                <w:rFonts w:hint="eastAsia"/>
                <w:color w:val="000000" w:themeColor="text1"/>
                <w:sz w:val="22"/>
              </w:rPr>
              <w:t>台</w:t>
            </w:r>
            <w:r w:rsidR="0040575F">
              <w:rPr>
                <w:color w:val="000000" w:themeColor="text1"/>
                <w:sz w:val="22"/>
              </w:rPr>
              <w:t>]</w:t>
            </w:r>
          </w:p>
        </w:tc>
        <w:tc>
          <w:tcPr>
            <w:tcW w:w="2405" w:type="dxa"/>
          </w:tcPr>
          <w:p w14:paraId="094C7D0D" w14:textId="136EFB4A" w:rsidR="005B56FC" w:rsidRPr="007C0A56" w:rsidRDefault="005B56FC" w:rsidP="00656782">
            <w:pPr>
              <w:ind w:right="-1"/>
              <w:jc w:val="center"/>
              <w:rPr>
                <w:color w:val="000000" w:themeColor="text1"/>
                <w:sz w:val="22"/>
              </w:rPr>
            </w:pPr>
            <w:r>
              <w:rPr>
                <w:rFonts w:hint="eastAsia"/>
                <w:color w:val="000000" w:themeColor="text1"/>
                <w:sz w:val="22"/>
              </w:rPr>
              <w:t>点検結果「良」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c>
          <w:tcPr>
            <w:tcW w:w="2385" w:type="dxa"/>
          </w:tcPr>
          <w:p w14:paraId="56660CE0" w14:textId="435E4AF9" w:rsidR="005B56FC" w:rsidRPr="007C0A56" w:rsidRDefault="005B56FC" w:rsidP="00656782">
            <w:pPr>
              <w:ind w:right="-1"/>
              <w:jc w:val="center"/>
              <w:rPr>
                <w:color w:val="000000" w:themeColor="text1"/>
                <w:sz w:val="22"/>
              </w:rPr>
            </w:pPr>
            <w:r>
              <w:rPr>
                <w:rFonts w:hint="eastAsia"/>
                <w:color w:val="000000" w:themeColor="text1"/>
                <w:sz w:val="22"/>
              </w:rPr>
              <w:t>点検結果「不良」</w:t>
            </w:r>
            <w:r w:rsidR="00115855">
              <w:rPr>
                <w:color w:val="000000" w:themeColor="text1"/>
                <w:sz w:val="22"/>
              </w:rPr>
              <w:t>[</w:t>
            </w:r>
            <w:r w:rsidR="00115855">
              <w:rPr>
                <w:rFonts w:hint="eastAsia"/>
                <w:color w:val="000000" w:themeColor="text1"/>
                <w:sz w:val="22"/>
              </w:rPr>
              <w:t>台</w:t>
            </w:r>
            <w:r w:rsidR="00115855">
              <w:rPr>
                <w:color w:val="000000" w:themeColor="text1"/>
                <w:sz w:val="22"/>
              </w:rPr>
              <w:t>]</w:t>
            </w:r>
          </w:p>
        </w:tc>
      </w:tr>
      <w:tr w:rsidR="005B56FC" w:rsidRPr="007C0A56" w14:paraId="50496C95" w14:textId="77777777" w:rsidTr="008F6461">
        <w:trPr>
          <w:jc w:val="center"/>
        </w:trPr>
        <w:tc>
          <w:tcPr>
            <w:tcW w:w="3260" w:type="dxa"/>
          </w:tcPr>
          <w:p w14:paraId="00B5504F" w14:textId="77777777" w:rsidR="005B56FC" w:rsidRPr="007C0A56" w:rsidRDefault="005B56FC" w:rsidP="00656782">
            <w:pPr>
              <w:ind w:right="-1"/>
              <w:jc w:val="left"/>
              <w:rPr>
                <w:color w:val="000000" w:themeColor="text1"/>
                <w:sz w:val="22"/>
              </w:rPr>
            </w:pPr>
          </w:p>
        </w:tc>
        <w:tc>
          <w:tcPr>
            <w:tcW w:w="2405" w:type="dxa"/>
          </w:tcPr>
          <w:p w14:paraId="46D6A94F" w14:textId="77777777" w:rsidR="005B56FC" w:rsidRPr="007C0A56" w:rsidRDefault="005B56FC" w:rsidP="00656782">
            <w:pPr>
              <w:ind w:right="-1"/>
              <w:jc w:val="left"/>
              <w:rPr>
                <w:color w:val="000000" w:themeColor="text1"/>
                <w:sz w:val="22"/>
              </w:rPr>
            </w:pPr>
          </w:p>
        </w:tc>
        <w:tc>
          <w:tcPr>
            <w:tcW w:w="2385" w:type="dxa"/>
          </w:tcPr>
          <w:p w14:paraId="342A27E6" w14:textId="77777777" w:rsidR="005B56FC" w:rsidRPr="007C0A56" w:rsidRDefault="005B56FC" w:rsidP="00656782">
            <w:pPr>
              <w:ind w:right="-1"/>
              <w:jc w:val="left"/>
              <w:rPr>
                <w:color w:val="000000" w:themeColor="text1"/>
                <w:sz w:val="22"/>
              </w:rPr>
            </w:pPr>
          </w:p>
        </w:tc>
      </w:tr>
    </w:tbl>
    <w:p w14:paraId="4DC99A11" w14:textId="6A525B0E" w:rsidR="005B56FC" w:rsidRDefault="002E190C" w:rsidP="00C51986">
      <w:pPr>
        <w:ind w:leftChars="269" w:left="1365" w:right="-1" w:hangingChars="400" w:hanging="800"/>
        <w:jc w:val="left"/>
        <w:rPr>
          <w:color w:val="000000" w:themeColor="text1"/>
          <w:sz w:val="20"/>
          <w:szCs w:val="20"/>
        </w:rPr>
      </w:pPr>
      <w:r>
        <w:rPr>
          <w:rFonts w:hint="eastAsia"/>
          <w:color w:val="000000" w:themeColor="text1"/>
          <w:sz w:val="20"/>
          <w:szCs w:val="20"/>
        </w:rPr>
        <w:t>（注</w:t>
      </w:r>
      <w:r w:rsidR="005E603D">
        <w:rPr>
          <w:rFonts w:hint="eastAsia"/>
          <w:color w:val="000000" w:themeColor="text1"/>
          <w:sz w:val="20"/>
          <w:szCs w:val="20"/>
        </w:rPr>
        <w:t>３</w:t>
      </w:r>
      <w:r>
        <w:rPr>
          <w:rFonts w:hint="eastAsia"/>
          <w:color w:val="000000" w:themeColor="text1"/>
          <w:sz w:val="20"/>
          <w:szCs w:val="20"/>
        </w:rPr>
        <w:t>）ガス分析</w:t>
      </w:r>
      <w:r w:rsidR="00684A3D">
        <w:rPr>
          <w:rFonts w:hint="eastAsia"/>
          <w:color w:val="000000" w:themeColor="text1"/>
          <w:sz w:val="20"/>
          <w:szCs w:val="20"/>
        </w:rPr>
        <w:t>結果であるガスの種類</w:t>
      </w:r>
      <w:r w:rsidR="00F12CBF">
        <w:rPr>
          <w:rFonts w:hint="eastAsia"/>
          <w:color w:val="000000" w:themeColor="text1"/>
          <w:sz w:val="20"/>
          <w:szCs w:val="20"/>
        </w:rPr>
        <w:t>及び</w:t>
      </w:r>
      <w:r w:rsidR="00684A3D">
        <w:rPr>
          <w:rFonts w:hint="eastAsia"/>
          <w:color w:val="000000" w:themeColor="text1"/>
          <w:sz w:val="20"/>
          <w:szCs w:val="20"/>
        </w:rPr>
        <w:t>量について、別</w:t>
      </w:r>
      <w:r w:rsidR="0040575F">
        <w:rPr>
          <w:rFonts w:hint="eastAsia"/>
          <w:color w:val="000000" w:themeColor="text1"/>
          <w:sz w:val="20"/>
          <w:szCs w:val="20"/>
        </w:rPr>
        <w:t>表</w:t>
      </w:r>
      <w:r w:rsidR="00932A9B">
        <w:rPr>
          <w:rFonts w:hint="eastAsia"/>
          <w:color w:val="000000" w:themeColor="text1"/>
          <w:sz w:val="20"/>
          <w:szCs w:val="20"/>
        </w:rPr>
        <w:t>（様式自由）</w:t>
      </w:r>
      <w:r w:rsidR="00684A3D">
        <w:rPr>
          <w:rFonts w:hint="eastAsia"/>
          <w:color w:val="000000" w:themeColor="text1"/>
          <w:sz w:val="20"/>
          <w:szCs w:val="20"/>
        </w:rPr>
        <w:t>によ</w:t>
      </w:r>
      <w:r w:rsidR="00196BBF">
        <w:rPr>
          <w:rFonts w:hint="eastAsia"/>
          <w:color w:val="000000" w:themeColor="text1"/>
          <w:sz w:val="20"/>
          <w:szCs w:val="20"/>
        </w:rPr>
        <w:t>り一覧形式に記載</w:t>
      </w:r>
      <w:r w:rsidR="00684A3D">
        <w:rPr>
          <w:rFonts w:hint="eastAsia"/>
          <w:color w:val="000000" w:themeColor="text1"/>
          <w:sz w:val="20"/>
          <w:szCs w:val="20"/>
        </w:rPr>
        <w:t>すること。</w:t>
      </w:r>
    </w:p>
    <w:p w14:paraId="37FDEFB7" w14:textId="62817DDF" w:rsidR="00C34661" w:rsidRDefault="00C34661" w:rsidP="00C51986">
      <w:pPr>
        <w:ind w:leftChars="269" w:left="1365" w:right="-1" w:hangingChars="400" w:hanging="800"/>
        <w:jc w:val="left"/>
        <w:rPr>
          <w:color w:val="000000" w:themeColor="text1"/>
          <w:sz w:val="20"/>
          <w:szCs w:val="20"/>
        </w:rPr>
      </w:pPr>
      <w:r w:rsidRPr="0048784E">
        <w:rPr>
          <w:rFonts w:hint="eastAsia"/>
          <w:color w:val="000000" w:themeColor="text1"/>
          <w:sz w:val="20"/>
          <w:szCs w:val="20"/>
        </w:rPr>
        <w:t>（注</w:t>
      </w:r>
      <w:r w:rsidR="005E603D">
        <w:rPr>
          <w:rFonts w:hint="eastAsia"/>
          <w:color w:val="000000" w:themeColor="text1"/>
          <w:sz w:val="20"/>
          <w:szCs w:val="20"/>
        </w:rPr>
        <w:t>４</w:t>
      </w:r>
      <w:r w:rsidRPr="0048784E">
        <w:rPr>
          <w:rFonts w:hint="eastAsia"/>
          <w:color w:val="000000" w:themeColor="text1"/>
          <w:sz w:val="20"/>
          <w:szCs w:val="20"/>
        </w:rPr>
        <w:t>）</w:t>
      </w:r>
      <w:r w:rsidR="00115855">
        <w:rPr>
          <w:rFonts w:hint="eastAsia"/>
          <w:color w:val="000000" w:themeColor="text1"/>
          <w:sz w:val="20"/>
          <w:szCs w:val="20"/>
        </w:rPr>
        <w:t>報告指示以前に実施した、</w:t>
      </w:r>
      <w:r w:rsidR="00162EEF" w:rsidRPr="0048784E">
        <w:rPr>
          <w:rFonts w:hint="eastAsia"/>
          <w:color w:val="000000" w:themeColor="text1"/>
          <w:sz w:val="20"/>
          <w:szCs w:val="20"/>
        </w:rPr>
        <w:t>令和３年度</w:t>
      </w:r>
      <w:r w:rsidR="0048784E" w:rsidRPr="0048784E">
        <w:rPr>
          <w:rFonts w:hint="eastAsia"/>
          <w:color w:val="000000" w:themeColor="text1"/>
          <w:sz w:val="20"/>
          <w:szCs w:val="20"/>
        </w:rPr>
        <w:t>以降</w:t>
      </w:r>
      <w:r w:rsidR="00115855">
        <w:rPr>
          <w:rFonts w:hint="eastAsia"/>
          <w:color w:val="000000" w:themeColor="text1"/>
          <w:sz w:val="20"/>
          <w:szCs w:val="20"/>
        </w:rPr>
        <w:t>の</w:t>
      </w:r>
      <w:r w:rsidR="00162EEF" w:rsidRPr="0048784E">
        <w:rPr>
          <w:rFonts w:hint="eastAsia"/>
          <w:color w:val="000000" w:themeColor="text1"/>
          <w:sz w:val="20"/>
          <w:szCs w:val="20"/>
        </w:rPr>
        <w:t>ガス分析</w:t>
      </w:r>
      <w:r w:rsidR="00115855">
        <w:rPr>
          <w:rFonts w:hint="eastAsia"/>
          <w:color w:val="000000" w:themeColor="text1"/>
          <w:sz w:val="20"/>
          <w:szCs w:val="20"/>
        </w:rPr>
        <w:t>結果</w:t>
      </w:r>
      <w:r w:rsidR="00162EEF" w:rsidRPr="0048784E">
        <w:rPr>
          <w:rFonts w:hint="eastAsia"/>
          <w:color w:val="000000" w:themeColor="text1"/>
          <w:sz w:val="20"/>
          <w:szCs w:val="20"/>
        </w:rPr>
        <w:t>については、その実施を証する書類</w:t>
      </w:r>
      <w:r w:rsidR="00115855">
        <w:rPr>
          <w:rFonts w:hint="eastAsia"/>
          <w:color w:val="000000" w:themeColor="text1"/>
          <w:sz w:val="20"/>
          <w:szCs w:val="20"/>
        </w:rPr>
        <w:t>(</w:t>
      </w:r>
      <w:r w:rsidR="00115855">
        <w:rPr>
          <w:rFonts w:hint="eastAsia"/>
          <w:color w:val="000000" w:themeColor="text1"/>
          <w:sz w:val="20"/>
          <w:szCs w:val="20"/>
        </w:rPr>
        <w:t>分析記録または保全管理記録等</w:t>
      </w:r>
      <w:r w:rsidR="00115855">
        <w:rPr>
          <w:color w:val="000000" w:themeColor="text1"/>
          <w:sz w:val="20"/>
          <w:szCs w:val="20"/>
        </w:rPr>
        <w:t>)</w:t>
      </w:r>
      <w:r w:rsidR="00162EEF" w:rsidRPr="0048784E">
        <w:rPr>
          <w:rFonts w:hint="eastAsia"/>
          <w:color w:val="000000" w:themeColor="text1"/>
          <w:sz w:val="20"/>
          <w:szCs w:val="20"/>
        </w:rPr>
        <w:t>を添付</w:t>
      </w:r>
      <w:r w:rsidR="00115855">
        <w:rPr>
          <w:rFonts w:hint="eastAsia"/>
          <w:color w:val="000000" w:themeColor="text1"/>
          <w:sz w:val="20"/>
          <w:szCs w:val="20"/>
        </w:rPr>
        <w:t>することで</w:t>
      </w:r>
      <w:r w:rsidR="00162EEF" w:rsidRPr="0048784E">
        <w:rPr>
          <w:rFonts w:hint="eastAsia"/>
          <w:color w:val="000000" w:themeColor="text1"/>
          <w:sz w:val="20"/>
          <w:szCs w:val="20"/>
        </w:rPr>
        <w:t>、</w:t>
      </w:r>
      <w:r w:rsidR="00083F50">
        <w:rPr>
          <w:rFonts w:hint="eastAsia"/>
          <w:color w:val="000000" w:themeColor="text1"/>
          <w:sz w:val="20"/>
          <w:szCs w:val="20"/>
        </w:rPr>
        <w:t>健全性確認に適用することができる</w:t>
      </w:r>
      <w:r w:rsidR="00162EEF" w:rsidRPr="0048784E">
        <w:rPr>
          <w:rFonts w:hint="eastAsia"/>
          <w:color w:val="000000" w:themeColor="text1"/>
          <w:sz w:val="20"/>
          <w:szCs w:val="20"/>
        </w:rPr>
        <w:t>。</w:t>
      </w:r>
    </w:p>
    <w:p w14:paraId="1CC6D0FF" w14:textId="77777777" w:rsidR="00043D4C" w:rsidRDefault="00043D4C" w:rsidP="00C51986">
      <w:pPr>
        <w:ind w:leftChars="269" w:left="1365" w:right="-1" w:hangingChars="400" w:hanging="800"/>
        <w:jc w:val="left"/>
        <w:rPr>
          <w:color w:val="000000" w:themeColor="text1"/>
          <w:sz w:val="20"/>
          <w:szCs w:val="20"/>
        </w:rPr>
      </w:pPr>
    </w:p>
    <w:p w14:paraId="020CD504" w14:textId="1300E686" w:rsidR="00345B2F" w:rsidRDefault="00345B2F" w:rsidP="00C51986">
      <w:pPr>
        <w:ind w:leftChars="269" w:left="1365" w:right="-1" w:hangingChars="400" w:hanging="800"/>
        <w:jc w:val="left"/>
        <w:rPr>
          <w:color w:val="000000" w:themeColor="text1"/>
          <w:sz w:val="20"/>
          <w:szCs w:val="20"/>
        </w:rPr>
      </w:pPr>
      <w:r>
        <w:rPr>
          <w:rFonts w:hint="eastAsia"/>
          <w:color w:val="000000" w:themeColor="text1"/>
          <w:sz w:val="20"/>
          <w:szCs w:val="20"/>
        </w:rPr>
        <w:t>（注</w:t>
      </w:r>
      <w:r w:rsidR="005E603D">
        <w:rPr>
          <w:rFonts w:hint="eastAsia"/>
          <w:color w:val="000000" w:themeColor="text1"/>
          <w:sz w:val="20"/>
          <w:szCs w:val="20"/>
        </w:rPr>
        <w:t>５</w:t>
      </w:r>
      <w:r>
        <w:rPr>
          <w:rFonts w:hint="eastAsia"/>
          <w:color w:val="000000" w:themeColor="text1"/>
          <w:sz w:val="20"/>
          <w:szCs w:val="20"/>
        </w:rPr>
        <w:t>）</w:t>
      </w:r>
      <w:r w:rsidRPr="00345B2F">
        <w:rPr>
          <w:rFonts w:hint="eastAsia"/>
          <w:color w:val="000000" w:themeColor="text1"/>
          <w:sz w:val="20"/>
          <w:szCs w:val="20"/>
        </w:rPr>
        <w:t>報告項目</w:t>
      </w:r>
      <w:r>
        <w:rPr>
          <w:rFonts w:hint="eastAsia"/>
          <w:color w:val="000000" w:themeColor="text1"/>
          <w:sz w:val="20"/>
          <w:szCs w:val="20"/>
        </w:rPr>
        <w:t>（１）</w:t>
      </w:r>
      <w:r w:rsidRPr="00345B2F">
        <w:rPr>
          <w:rFonts w:hint="eastAsia"/>
          <w:color w:val="000000" w:themeColor="text1"/>
          <w:sz w:val="20"/>
          <w:szCs w:val="20"/>
        </w:rPr>
        <w:t>及び</w:t>
      </w:r>
      <w:r>
        <w:rPr>
          <w:rFonts w:hint="eastAsia"/>
          <w:color w:val="000000" w:themeColor="text1"/>
          <w:sz w:val="20"/>
          <w:szCs w:val="20"/>
        </w:rPr>
        <w:t>（２）</w:t>
      </w:r>
      <w:r w:rsidRPr="00345B2F">
        <w:rPr>
          <w:rFonts w:hint="eastAsia"/>
          <w:color w:val="000000" w:themeColor="text1"/>
          <w:sz w:val="20"/>
          <w:szCs w:val="20"/>
        </w:rPr>
        <w:t>に関し、</w:t>
      </w:r>
      <w:r w:rsidR="007B6424" w:rsidRPr="00851483">
        <w:rPr>
          <w:rFonts w:hint="eastAsia"/>
          <w:color w:val="000000" w:themeColor="text1"/>
          <w:sz w:val="20"/>
          <w:szCs w:val="20"/>
        </w:rPr>
        <w:t>現地で</w:t>
      </w:r>
      <w:r w:rsidRPr="00851483">
        <w:rPr>
          <w:rFonts w:hint="eastAsia"/>
          <w:color w:val="000000" w:themeColor="text1"/>
          <w:sz w:val="20"/>
          <w:szCs w:val="20"/>
        </w:rPr>
        <w:t>実施した</w:t>
      </w:r>
      <w:r w:rsidR="006350E6" w:rsidRPr="00851483">
        <w:rPr>
          <w:rFonts w:hint="eastAsia"/>
          <w:color w:val="000000" w:themeColor="text1"/>
          <w:sz w:val="20"/>
          <w:szCs w:val="20"/>
        </w:rPr>
        <w:t>電技解釈に示す</w:t>
      </w:r>
      <w:r w:rsidR="00DB74BC" w:rsidRPr="00851483">
        <w:rPr>
          <w:rFonts w:hint="eastAsia"/>
          <w:color w:val="000000" w:themeColor="text1"/>
          <w:sz w:val="20"/>
          <w:szCs w:val="20"/>
        </w:rPr>
        <w:t>方法による</w:t>
      </w:r>
      <w:r w:rsidRPr="00851483">
        <w:rPr>
          <w:rFonts w:hint="eastAsia"/>
          <w:color w:val="000000" w:themeColor="text1"/>
          <w:sz w:val="20"/>
          <w:szCs w:val="20"/>
        </w:rPr>
        <w:t>試験</w:t>
      </w:r>
      <w:r w:rsidR="00DB74BC" w:rsidRPr="00851483">
        <w:rPr>
          <w:rFonts w:hint="eastAsia"/>
          <w:color w:val="000000" w:themeColor="text1"/>
          <w:sz w:val="20"/>
          <w:szCs w:val="20"/>
        </w:rPr>
        <w:t>結果</w:t>
      </w:r>
      <w:r w:rsidR="00383321">
        <w:rPr>
          <w:rFonts w:hint="eastAsia"/>
          <w:color w:val="000000" w:themeColor="text1"/>
          <w:sz w:val="20"/>
          <w:szCs w:val="20"/>
        </w:rPr>
        <w:t>を有する場合は</w:t>
      </w:r>
      <w:r w:rsidRPr="00345B2F">
        <w:rPr>
          <w:rFonts w:hint="eastAsia"/>
          <w:color w:val="000000" w:themeColor="text1"/>
          <w:sz w:val="20"/>
          <w:szCs w:val="20"/>
        </w:rPr>
        <w:t>、本点検結果の報告を要さない</w:t>
      </w:r>
      <w:r w:rsidR="00043D4C">
        <w:rPr>
          <w:rFonts w:hint="eastAsia"/>
          <w:color w:val="000000" w:themeColor="text1"/>
          <w:sz w:val="20"/>
          <w:szCs w:val="20"/>
        </w:rPr>
        <w:t>が、当該現地試験結果を証する書類を添付すること。</w:t>
      </w:r>
    </w:p>
    <w:p w14:paraId="269CC0AF" w14:textId="31AEC909" w:rsidR="005E603D" w:rsidRDefault="005E603D" w:rsidP="004B2B7C">
      <w:pPr>
        <w:ind w:leftChars="269" w:left="1265" w:right="-1" w:hangingChars="350" w:hanging="700"/>
        <w:jc w:val="left"/>
        <w:rPr>
          <w:color w:val="000000" w:themeColor="text1"/>
          <w:sz w:val="20"/>
          <w:szCs w:val="20"/>
        </w:rPr>
      </w:pPr>
      <w:r w:rsidRPr="0048784E">
        <w:rPr>
          <w:rFonts w:hint="eastAsia"/>
          <w:color w:val="000000" w:themeColor="text1"/>
          <w:sz w:val="20"/>
          <w:szCs w:val="20"/>
        </w:rPr>
        <w:t>（注</w:t>
      </w:r>
      <w:r>
        <w:rPr>
          <w:rFonts w:hint="eastAsia"/>
          <w:color w:val="000000" w:themeColor="text1"/>
          <w:sz w:val="20"/>
          <w:szCs w:val="20"/>
        </w:rPr>
        <w:t>６</w:t>
      </w:r>
      <w:r w:rsidRPr="0048784E">
        <w:rPr>
          <w:rFonts w:hint="eastAsia"/>
          <w:color w:val="000000" w:themeColor="text1"/>
          <w:sz w:val="20"/>
          <w:szCs w:val="20"/>
        </w:rPr>
        <w:t>）上記評価を行うに当たっての考慮事項があれば、</w:t>
      </w:r>
      <w:r>
        <w:rPr>
          <w:rFonts w:hint="eastAsia"/>
          <w:color w:val="000000" w:themeColor="text1"/>
          <w:sz w:val="20"/>
          <w:szCs w:val="20"/>
        </w:rPr>
        <w:t>別</w:t>
      </w:r>
      <w:r w:rsidR="0040575F">
        <w:rPr>
          <w:rFonts w:hint="eastAsia"/>
          <w:color w:val="000000" w:themeColor="text1"/>
          <w:sz w:val="20"/>
          <w:szCs w:val="20"/>
        </w:rPr>
        <w:t>表</w:t>
      </w:r>
      <w:r w:rsidR="00C93C9F">
        <w:rPr>
          <w:rFonts w:hint="eastAsia"/>
          <w:color w:val="000000" w:themeColor="text1"/>
          <w:sz w:val="20"/>
          <w:szCs w:val="20"/>
        </w:rPr>
        <w:t>（様式自由）</w:t>
      </w:r>
      <w:r w:rsidR="00031086">
        <w:rPr>
          <w:rFonts w:hint="eastAsia"/>
          <w:color w:val="000000" w:themeColor="text1"/>
          <w:sz w:val="20"/>
          <w:szCs w:val="20"/>
        </w:rPr>
        <w:t>に</w:t>
      </w:r>
      <w:r w:rsidRPr="0048784E">
        <w:rPr>
          <w:rFonts w:hint="eastAsia"/>
          <w:color w:val="000000" w:themeColor="text1"/>
          <w:sz w:val="20"/>
          <w:szCs w:val="20"/>
        </w:rPr>
        <w:t>記載すること。</w:t>
      </w:r>
    </w:p>
    <w:p w14:paraId="66E271C9" w14:textId="1FD08EC8" w:rsidR="00EC29D7" w:rsidRDefault="00FD62AB" w:rsidP="00C51986">
      <w:pPr>
        <w:ind w:leftChars="269" w:left="1365" w:right="-1" w:hangingChars="400" w:hanging="800"/>
        <w:jc w:val="left"/>
        <w:rPr>
          <w:color w:val="000000" w:themeColor="text1"/>
          <w:sz w:val="20"/>
          <w:szCs w:val="20"/>
        </w:rPr>
      </w:pPr>
      <w:r w:rsidRPr="0048784E">
        <w:rPr>
          <w:rFonts w:hint="eastAsia"/>
          <w:color w:val="000000" w:themeColor="text1"/>
          <w:sz w:val="20"/>
          <w:szCs w:val="20"/>
        </w:rPr>
        <w:t>（注</w:t>
      </w:r>
      <w:r w:rsidR="00B441F2">
        <w:rPr>
          <w:rFonts w:hint="eastAsia"/>
          <w:color w:val="000000" w:themeColor="text1"/>
          <w:sz w:val="20"/>
          <w:szCs w:val="20"/>
        </w:rPr>
        <w:t>７</w:t>
      </w:r>
      <w:r w:rsidRPr="0048784E">
        <w:rPr>
          <w:rFonts w:hint="eastAsia"/>
          <w:color w:val="000000" w:themeColor="text1"/>
          <w:sz w:val="20"/>
          <w:szCs w:val="20"/>
        </w:rPr>
        <w:t>）</w:t>
      </w:r>
      <w:r w:rsidR="00321AC0">
        <w:rPr>
          <w:rFonts w:hint="eastAsia"/>
          <w:color w:val="000000" w:themeColor="text1"/>
          <w:sz w:val="20"/>
          <w:szCs w:val="20"/>
        </w:rPr>
        <w:t>上記３項目に関する評価</w:t>
      </w:r>
      <w:r w:rsidR="00684A3D">
        <w:rPr>
          <w:rFonts w:hint="eastAsia"/>
          <w:color w:val="000000" w:themeColor="text1"/>
          <w:sz w:val="20"/>
          <w:szCs w:val="20"/>
        </w:rPr>
        <w:t>結果が、</w:t>
      </w:r>
      <w:r w:rsidR="00E25361">
        <w:rPr>
          <w:rFonts w:hint="eastAsia"/>
          <w:color w:val="000000" w:themeColor="text1"/>
          <w:sz w:val="20"/>
          <w:szCs w:val="20"/>
        </w:rPr>
        <w:t>評価基準を満たさない</w:t>
      </w:r>
      <w:r w:rsidR="00743093" w:rsidRPr="0048784E">
        <w:rPr>
          <w:rFonts w:hint="eastAsia"/>
          <w:color w:val="000000" w:themeColor="text1"/>
          <w:sz w:val="20"/>
          <w:szCs w:val="20"/>
        </w:rPr>
        <w:t>ものについては、</w:t>
      </w:r>
      <w:r w:rsidR="0008183B" w:rsidRPr="0048784E">
        <w:rPr>
          <w:rFonts w:hint="eastAsia"/>
          <w:color w:val="000000" w:themeColor="text1"/>
          <w:sz w:val="20"/>
          <w:szCs w:val="20"/>
        </w:rPr>
        <w:t>三菱電機株式会社と協議し、必要な保全計画を策定の上、</w:t>
      </w:r>
      <w:r w:rsidR="001353CD">
        <w:rPr>
          <w:rFonts w:hint="eastAsia"/>
          <w:color w:val="000000" w:themeColor="text1"/>
          <w:sz w:val="20"/>
          <w:szCs w:val="20"/>
        </w:rPr>
        <w:t>上記３項目の報告にあわせて報告すること</w:t>
      </w:r>
      <w:r w:rsidR="00C34661" w:rsidRPr="0048784E">
        <w:rPr>
          <w:rFonts w:hint="eastAsia"/>
          <w:color w:val="000000" w:themeColor="text1"/>
          <w:sz w:val="20"/>
          <w:szCs w:val="20"/>
        </w:rPr>
        <w:t>。</w:t>
      </w:r>
    </w:p>
    <w:p w14:paraId="1F025012" w14:textId="36C68BF8" w:rsidR="00F072C4" w:rsidRDefault="00F072C4" w:rsidP="00C51986">
      <w:pPr>
        <w:ind w:leftChars="269" w:left="1365" w:right="-1" w:hangingChars="400" w:hanging="800"/>
        <w:jc w:val="left"/>
        <w:rPr>
          <w:color w:val="000000" w:themeColor="text1"/>
          <w:sz w:val="20"/>
          <w:szCs w:val="20"/>
        </w:rPr>
      </w:pPr>
    </w:p>
    <w:p w14:paraId="79F4833B" w14:textId="345B5BFB" w:rsidR="00F072C4" w:rsidRDefault="00F072C4" w:rsidP="00C51986">
      <w:pPr>
        <w:ind w:leftChars="269" w:left="1365" w:right="-1" w:hangingChars="400" w:hanging="800"/>
        <w:jc w:val="left"/>
        <w:rPr>
          <w:color w:val="000000" w:themeColor="text1"/>
          <w:sz w:val="20"/>
          <w:szCs w:val="20"/>
        </w:rPr>
      </w:pPr>
    </w:p>
    <w:p w14:paraId="2FE4753D" w14:textId="6A7282D1" w:rsidR="00F072C4" w:rsidRDefault="00F072C4" w:rsidP="00C51986">
      <w:pPr>
        <w:ind w:leftChars="269" w:left="1365" w:right="-1" w:hangingChars="400" w:hanging="800"/>
        <w:jc w:val="left"/>
        <w:rPr>
          <w:color w:val="000000" w:themeColor="text1"/>
          <w:sz w:val="20"/>
          <w:szCs w:val="20"/>
        </w:rPr>
      </w:pPr>
    </w:p>
    <w:p w14:paraId="46118E14" w14:textId="2A845C4D" w:rsidR="00F072C4" w:rsidRDefault="00F072C4" w:rsidP="00C51986">
      <w:pPr>
        <w:ind w:leftChars="269" w:left="1365" w:right="-1" w:hangingChars="400" w:hanging="800"/>
        <w:jc w:val="left"/>
        <w:rPr>
          <w:color w:val="000000" w:themeColor="text1"/>
          <w:sz w:val="20"/>
          <w:szCs w:val="20"/>
        </w:rPr>
      </w:pPr>
    </w:p>
    <w:p w14:paraId="32D5B0F1" w14:textId="4AF1E584" w:rsidR="00F072C4" w:rsidRDefault="00F072C4" w:rsidP="00C51986">
      <w:pPr>
        <w:ind w:leftChars="269" w:left="1365" w:right="-1" w:hangingChars="400" w:hanging="800"/>
        <w:jc w:val="left"/>
        <w:rPr>
          <w:color w:val="000000" w:themeColor="text1"/>
          <w:sz w:val="20"/>
          <w:szCs w:val="20"/>
        </w:rPr>
      </w:pPr>
    </w:p>
    <w:p w14:paraId="5EA50B7C" w14:textId="77777777" w:rsidR="00F072C4" w:rsidRPr="00F072C4" w:rsidRDefault="00F072C4" w:rsidP="00AE50AC">
      <w:pPr>
        <w:ind w:right="-1"/>
        <w:jc w:val="left"/>
        <w:rPr>
          <w:color w:val="000000" w:themeColor="text1"/>
          <w:sz w:val="20"/>
          <w:szCs w:val="20"/>
        </w:rPr>
      </w:pPr>
    </w:p>
    <w:sectPr w:rsidR="00F072C4" w:rsidRPr="00F072C4" w:rsidSect="00BB53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B394" w14:textId="77777777" w:rsidR="00C65FB5" w:rsidRDefault="00C65FB5" w:rsidP="003C0825">
      <w:r>
        <w:separator/>
      </w:r>
    </w:p>
  </w:endnote>
  <w:endnote w:type="continuationSeparator" w:id="0">
    <w:p w14:paraId="3EF8847F" w14:textId="77777777" w:rsidR="00C65FB5" w:rsidRDefault="00C65FB5" w:rsidP="003C0825">
      <w:r>
        <w:continuationSeparator/>
      </w:r>
    </w:p>
  </w:endnote>
  <w:endnote w:type="continuationNotice" w:id="1">
    <w:p w14:paraId="14DB0ADC" w14:textId="77777777" w:rsidR="00C65FB5" w:rsidRDefault="00C6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B1DE" w14:textId="77777777" w:rsidR="00C65FB5" w:rsidRDefault="00C65FB5" w:rsidP="003C0825">
      <w:r>
        <w:separator/>
      </w:r>
    </w:p>
  </w:footnote>
  <w:footnote w:type="continuationSeparator" w:id="0">
    <w:p w14:paraId="27791F99" w14:textId="77777777" w:rsidR="00C65FB5" w:rsidRDefault="00C65FB5" w:rsidP="003C0825">
      <w:r>
        <w:continuationSeparator/>
      </w:r>
    </w:p>
  </w:footnote>
  <w:footnote w:type="continuationNotice" w:id="1">
    <w:p w14:paraId="4F32DEF8" w14:textId="77777777" w:rsidR="00C65FB5" w:rsidRDefault="00C65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428F"/>
    <w:multiLevelType w:val="hybridMultilevel"/>
    <w:tmpl w:val="C7A0E15E"/>
    <w:lvl w:ilvl="0" w:tplc="E03CEC34">
      <w:start w:val="1"/>
      <w:numFmt w:val="decimalFullWidth"/>
      <w:lvlText w:val="%1．"/>
      <w:lvlJc w:val="left"/>
      <w:pPr>
        <w:ind w:left="480" w:hanging="480"/>
      </w:pPr>
      <w:rPr>
        <w:rFonts w:hint="default"/>
      </w:rPr>
    </w:lvl>
    <w:lvl w:ilvl="1" w:tplc="4FE42F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D0FB9"/>
    <w:multiLevelType w:val="hybridMultilevel"/>
    <w:tmpl w:val="B524B88A"/>
    <w:lvl w:ilvl="0" w:tplc="FE00FFD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20"/>
    <w:rsid w:val="00010A81"/>
    <w:rsid w:val="0001218B"/>
    <w:rsid w:val="00016BF2"/>
    <w:rsid w:val="00031086"/>
    <w:rsid w:val="00032CD7"/>
    <w:rsid w:val="00033F9D"/>
    <w:rsid w:val="00041E4E"/>
    <w:rsid w:val="00043D4C"/>
    <w:rsid w:val="000575FF"/>
    <w:rsid w:val="00061D02"/>
    <w:rsid w:val="00076C3C"/>
    <w:rsid w:val="00081505"/>
    <w:rsid w:val="0008183B"/>
    <w:rsid w:val="00083F50"/>
    <w:rsid w:val="00090153"/>
    <w:rsid w:val="00096709"/>
    <w:rsid w:val="000B0114"/>
    <w:rsid w:val="000B4498"/>
    <w:rsid w:val="000C3122"/>
    <w:rsid w:val="000C4A4E"/>
    <w:rsid w:val="000D1BBE"/>
    <w:rsid w:val="000D54CE"/>
    <w:rsid w:val="000D688F"/>
    <w:rsid w:val="000E44D3"/>
    <w:rsid w:val="000E639D"/>
    <w:rsid w:val="000F2AA0"/>
    <w:rsid w:val="000F4A53"/>
    <w:rsid w:val="00103E9D"/>
    <w:rsid w:val="00115855"/>
    <w:rsid w:val="0011590C"/>
    <w:rsid w:val="00123A3C"/>
    <w:rsid w:val="00132333"/>
    <w:rsid w:val="001353CD"/>
    <w:rsid w:val="00150243"/>
    <w:rsid w:val="00152293"/>
    <w:rsid w:val="001565C1"/>
    <w:rsid w:val="00162EEF"/>
    <w:rsid w:val="00164617"/>
    <w:rsid w:val="001716A6"/>
    <w:rsid w:val="001722B0"/>
    <w:rsid w:val="00172F30"/>
    <w:rsid w:val="0018017D"/>
    <w:rsid w:val="001867F3"/>
    <w:rsid w:val="00196BBF"/>
    <w:rsid w:val="001A5418"/>
    <w:rsid w:val="001B06DA"/>
    <w:rsid w:val="001C0550"/>
    <w:rsid w:val="001C503D"/>
    <w:rsid w:val="001C55B3"/>
    <w:rsid w:val="001D6667"/>
    <w:rsid w:val="001E0F06"/>
    <w:rsid w:val="001E7D8F"/>
    <w:rsid w:val="001F1C8C"/>
    <w:rsid w:val="001F5778"/>
    <w:rsid w:val="001F6A24"/>
    <w:rsid w:val="00203C90"/>
    <w:rsid w:val="00210B42"/>
    <w:rsid w:val="002317A4"/>
    <w:rsid w:val="002352ED"/>
    <w:rsid w:val="00245E94"/>
    <w:rsid w:val="00261920"/>
    <w:rsid w:val="0026459C"/>
    <w:rsid w:val="0026729C"/>
    <w:rsid w:val="002741A0"/>
    <w:rsid w:val="002766BE"/>
    <w:rsid w:val="002851A2"/>
    <w:rsid w:val="002976CA"/>
    <w:rsid w:val="002B10CD"/>
    <w:rsid w:val="002B1597"/>
    <w:rsid w:val="002B2AB8"/>
    <w:rsid w:val="002C0B6F"/>
    <w:rsid w:val="002C0D73"/>
    <w:rsid w:val="002C2130"/>
    <w:rsid w:val="002C51E3"/>
    <w:rsid w:val="002C6E5D"/>
    <w:rsid w:val="002E014F"/>
    <w:rsid w:val="002E07DB"/>
    <w:rsid w:val="002E190C"/>
    <w:rsid w:val="00305E22"/>
    <w:rsid w:val="00313B81"/>
    <w:rsid w:val="00321AC0"/>
    <w:rsid w:val="00322D4C"/>
    <w:rsid w:val="0033487E"/>
    <w:rsid w:val="00335791"/>
    <w:rsid w:val="00340ECF"/>
    <w:rsid w:val="00342C5A"/>
    <w:rsid w:val="00343A92"/>
    <w:rsid w:val="00345B2F"/>
    <w:rsid w:val="003552A5"/>
    <w:rsid w:val="00362AA3"/>
    <w:rsid w:val="00383321"/>
    <w:rsid w:val="0039132D"/>
    <w:rsid w:val="00393545"/>
    <w:rsid w:val="00394413"/>
    <w:rsid w:val="00395522"/>
    <w:rsid w:val="003A4524"/>
    <w:rsid w:val="003A71FC"/>
    <w:rsid w:val="003C0825"/>
    <w:rsid w:val="003C2C36"/>
    <w:rsid w:val="003C4088"/>
    <w:rsid w:val="003D1451"/>
    <w:rsid w:val="003D6293"/>
    <w:rsid w:val="003D7A01"/>
    <w:rsid w:val="003E1E2B"/>
    <w:rsid w:val="003E3D2A"/>
    <w:rsid w:val="003E6029"/>
    <w:rsid w:val="003E7F61"/>
    <w:rsid w:val="003F2CF4"/>
    <w:rsid w:val="003F4975"/>
    <w:rsid w:val="003F58F8"/>
    <w:rsid w:val="00403038"/>
    <w:rsid w:val="0040338B"/>
    <w:rsid w:val="004034D1"/>
    <w:rsid w:val="00404C39"/>
    <w:rsid w:val="0040575F"/>
    <w:rsid w:val="004057A8"/>
    <w:rsid w:val="0042508C"/>
    <w:rsid w:val="00426B91"/>
    <w:rsid w:val="00426E68"/>
    <w:rsid w:val="00430D7D"/>
    <w:rsid w:val="00442C94"/>
    <w:rsid w:val="0045466B"/>
    <w:rsid w:val="00460216"/>
    <w:rsid w:val="00462265"/>
    <w:rsid w:val="00466FF9"/>
    <w:rsid w:val="0048784E"/>
    <w:rsid w:val="00490BCA"/>
    <w:rsid w:val="00490D4D"/>
    <w:rsid w:val="004959AB"/>
    <w:rsid w:val="004B2B7C"/>
    <w:rsid w:val="004C09B8"/>
    <w:rsid w:val="004C1CBD"/>
    <w:rsid w:val="004C210A"/>
    <w:rsid w:val="004C3114"/>
    <w:rsid w:val="004C5822"/>
    <w:rsid w:val="004C6511"/>
    <w:rsid w:val="004D15A7"/>
    <w:rsid w:val="004D6AA2"/>
    <w:rsid w:val="004E049A"/>
    <w:rsid w:val="004E2502"/>
    <w:rsid w:val="004E3F23"/>
    <w:rsid w:val="004E6FB9"/>
    <w:rsid w:val="004F0C3A"/>
    <w:rsid w:val="0051003B"/>
    <w:rsid w:val="00520708"/>
    <w:rsid w:val="0052147F"/>
    <w:rsid w:val="00522AEF"/>
    <w:rsid w:val="005317B3"/>
    <w:rsid w:val="0053282E"/>
    <w:rsid w:val="005375BD"/>
    <w:rsid w:val="00547148"/>
    <w:rsid w:val="00553CC8"/>
    <w:rsid w:val="00555F85"/>
    <w:rsid w:val="00557C60"/>
    <w:rsid w:val="00557E9E"/>
    <w:rsid w:val="00566C03"/>
    <w:rsid w:val="00584B78"/>
    <w:rsid w:val="00584E39"/>
    <w:rsid w:val="0059689D"/>
    <w:rsid w:val="0059696D"/>
    <w:rsid w:val="005976E8"/>
    <w:rsid w:val="005A14E7"/>
    <w:rsid w:val="005A7E27"/>
    <w:rsid w:val="005B0741"/>
    <w:rsid w:val="005B56FC"/>
    <w:rsid w:val="005C76B4"/>
    <w:rsid w:val="005D1995"/>
    <w:rsid w:val="005D27DB"/>
    <w:rsid w:val="005D6382"/>
    <w:rsid w:val="005E3CDA"/>
    <w:rsid w:val="005E603D"/>
    <w:rsid w:val="005F27E1"/>
    <w:rsid w:val="0060454B"/>
    <w:rsid w:val="00613033"/>
    <w:rsid w:val="00614393"/>
    <w:rsid w:val="00620199"/>
    <w:rsid w:val="006350E6"/>
    <w:rsid w:val="0063574B"/>
    <w:rsid w:val="0064005A"/>
    <w:rsid w:val="00644F20"/>
    <w:rsid w:val="006456CE"/>
    <w:rsid w:val="00650A3A"/>
    <w:rsid w:val="00653E9A"/>
    <w:rsid w:val="00662933"/>
    <w:rsid w:val="006646F6"/>
    <w:rsid w:val="00665FF8"/>
    <w:rsid w:val="0067442E"/>
    <w:rsid w:val="00674AE4"/>
    <w:rsid w:val="0068179C"/>
    <w:rsid w:val="006835F0"/>
    <w:rsid w:val="00684A3D"/>
    <w:rsid w:val="00691EB1"/>
    <w:rsid w:val="0069557D"/>
    <w:rsid w:val="006B1B77"/>
    <w:rsid w:val="006B2F3B"/>
    <w:rsid w:val="006C441D"/>
    <w:rsid w:val="006C678D"/>
    <w:rsid w:val="006D448F"/>
    <w:rsid w:val="006E7C20"/>
    <w:rsid w:val="006F05B7"/>
    <w:rsid w:val="006F32CA"/>
    <w:rsid w:val="006F4B5E"/>
    <w:rsid w:val="006F4FF0"/>
    <w:rsid w:val="007027E7"/>
    <w:rsid w:val="00707F6B"/>
    <w:rsid w:val="007134FC"/>
    <w:rsid w:val="00713ED5"/>
    <w:rsid w:val="00715E6C"/>
    <w:rsid w:val="00722B5E"/>
    <w:rsid w:val="00723E7A"/>
    <w:rsid w:val="007305E5"/>
    <w:rsid w:val="00736CDE"/>
    <w:rsid w:val="00736D54"/>
    <w:rsid w:val="00743093"/>
    <w:rsid w:val="007463C3"/>
    <w:rsid w:val="007568F6"/>
    <w:rsid w:val="00767993"/>
    <w:rsid w:val="00775FAA"/>
    <w:rsid w:val="007808DE"/>
    <w:rsid w:val="00782E8F"/>
    <w:rsid w:val="00786F58"/>
    <w:rsid w:val="00787060"/>
    <w:rsid w:val="007933F9"/>
    <w:rsid w:val="007A2FAB"/>
    <w:rsid w:val="007A65BB"/>
    <w:rsid w:val="007B6424"/>
    <w:rsid w:val="007C0A56"/>
    <w:rsid w:val="007C3F7F"/>
    <w:rsid w:val="007D4E2A"/>
    <w:rsid w:val="007D59E5"/>
    <w:rsid w:val="007E64FA"/>
    <w:rsid w:val="007F5E5B"/>
    <w:rsid w:val="00813AF1"/>
    <w:rsid w:val="00827299"/>
    <w:rsid w:val="008334CD"/>
    <w:rsid w:val="00835E4B"/>
    <w:rsid w:val="00843913"/>
    <w:rsid w:val="00851483"/>
    <w:rsid w:val="008564B4"/>
    <w:rsid w:val="00856866"/>
    <w:rsid w:val="00864517"/>
    <w:rsid w:val="0087069D"/>
    <w:rsid w:val="00886852"/>
    <w:rsid w:val="00891CBA"/>
    <w:rsid w:val="008A684B"/>
    <w:rsid w:val="008C5E21"/>
    <w:rsid w:val="008D4E9D"/>
    <w:rsid w:val="008D56B4"/>
    <w:rsid w:val="008F5C4F"/>
    <w:rsid w:val="008F6461"/>
    <w:rsid w:val="00910AF4"/>
    <w:rsid w:val="00915357"/>
    <w:rsid w:val="009158FC"/>
    <w:rsid w:val="0092285E"/>
    <w:rsid w:val="009258B3"/>
    <w:rsid w:val="00931350"/>
    <w:rsid w:val="00932535"/>
    <w:rsid w:val="00932A9B"/>
    <w:rsid w:val="00933508"/>
    <w:rsid w:val="00935BAE"/>
    <w:rsid w:val="00965A9D"/>
    <w:rsid w:val="00966279"/>
    <w:rsid w:val="009677FC"/>
    <w:rsid w:val="00973005"/>
    <w:rsid w:val="00973CFC"/>
    <w:rsid w:val="009748F7"/>
    <w:rsid w:val="009768D2"/>
    <w:rsid w:val="00977E94"/>
    <w:rsid w:val="0098050E"/>
    <w:rsid w:val="00983FE0"/>
    <w:rsid w:val="00985203"/>
    <w:rsid w:val="0098646D"/>
    <w:rsid w:val="009A2C97"/>
    <w:rsid w:val="009A7DEE"/>
    <w:rsid w:val="009B6F18"/>
    <w:rsid w:val="009C1C08"/>
    <w:rsid w:val="009C64B0"/>
    <w:rsid w:val="009D4696"/>
    <w:rsid w:val="009D7159"/>
    <w:rsid w:val="009E141B"/>
    <w:rsid w:val="009E2E7A"/>
    <w:rsid w:val="009E377A"/>
    <w:rsid w:val="009F38B8"/>
    <w:rsid w:val="009F4628"/>
    <w:rsid w:val="00A16E40"/>
    <w:rsid w:val="00A1756D"/>
    <w:rsid w:val="00A20D44"/>
    <w:rsid w:val="00A230F8"/>
    <w:rsid w:val="00A24FB2"/>
    <w:rsid w:val="00A35F32"/>
    <w:rsid w:val="00A36C15"/>
    <w:rsid w:val="00A4572C"/>
    <w:rsid w:val="00A52DA1"/>
    <w:rsid w:val="00A5320E"/>
    <w:rsid w:val="00A57D80"/>
    <w:rsid w:val="00A611A0"/>
    <w:rsid w:val="00A659BA"/>
    <w:rsid w:val="00A66E76"/>
    <w:rsid w:val="00A90B62"/>
    <w:rsid w:val="00A93AAD"/>
    <w:rsid w:val="00AA6C79"/>
    <w:rsid w:val="00AB3793"/>
    <w:rsid w:val="00AC2458"/>
    <w:rsid w:val="00AD6584"/>
    <w:rsid w:val="00AE50AC"/>
    <w:rsid w:val="00AF39E7"/>
    <w:rsid w:val="00B01477"/>
    <w:rsid w:val="00B02474"/>
    <w:rsid w:val="00B02586"/>
    <w:rsid w:val="00B034A9"/>
    <w:rsid w:val="00B0655E"/>
    <w:rsid w:val="00B26D47"/>
    <w:rsid w:val="00B370E9"/>
    <w:rsid w:val="00B441F2"/>
    <w:rsid w:val="00B45BCC"/>
    <w:rsid w:val="00B51FB4"/>
    <w:rsid w:val="00B552E2"/>
    <w:rsid w:val="00B55582"/>
    <w:rsid w:val="00B67C33"/>
    <w:rsid w:val="00B7068E"/>
    <w:rsid w:val="00B7282B"/>
    <w:rsid w:val="00B73BFA"/>
    <w:rsid w:val="00B810FB"/>
    <w:rsid w:val="00B81190"/>
    <w:rsid w:val="00B823E5"/>
    <w:rsid w:val="00B84319"/>
    <w:rsid w:val="00B85DF9"/>
    <w:rsid w:val="00B923BD"/>
    <w:rsid w:val="00B971A9"/>
    <w:rsid w:val="00BA3841"/>
    <w:rsid w:val="00BA3852"/>
    <w:rsid w:val="00BB53F8"/>
    <w:rsid w:val="00BB7C2E"/>
    <w:rsid w:val="00BF22FA"/>
    <w:rsid w:val="00BF6110"/>
    <w:rsid w:val="00BF64F1"/>
    <w:rsid w:val="00C10EA2"/>
    <w:rsid w:val="00C15C86"/>
    <w:rsid w:val="00C236E5"/>
    <w:rsid w:val="00C260B1"/>
    <w:rsid w:val="00C337A8"/>
    <w:rsid w:val="00C34661"/>
    <w:rsid w:val="00C3773E"/>
    <w:rsid w:val="00C37A31"/>
    <w:rsid w:val="00C4281C"/>
    <w:rsid w:val="00C51986"/>
    <w:rsid w:val="00C63381"/>
    <w:rsid w:val="00C65FB5"/>
    <w:rsid w:val="00C73A72"/>
    <w:rsid w:val="00C8029E"/>
    <w:rsid w:val="00C84738"/>
    <w:rsid w:val="00C85E92"/>
    <w:rsid w:val="00C93C9F"/>
    <w:rsid w:val="00CA0175"/>
    <w:rsid w:val="00CB36F4"/>
    <w:rsid w:val="00CE0952"/>
    <w:rsid w:val="00D03A55"/>
    <w:rsid w:val="00D1292C"/>
    <w:rsid w:val="00D21409"/>
    <w:rsid w:val="00D3131A"/>
    <w:rsid w:val="00D31A7E"/>
    <w:rsid w:val="00D3427A"/>
    <w:rsid w:val="00D52FF7"/>
    <w:rsid w:val="00D644CD"/>
    <w:rsid w:val="00D7465C"/>
    <w:rsid w:val="00D74780"/>
    <w:rsid w:val="00D76A74"/>
    <w:rsid w:val="00D828DB"/>
    <w:rsid w:val="00D856D7"/>
    <w:rsid w:val="00D918B1"/>
    <w:rsid w:val="00D94F8F"/>
    <w:rsid w:val="00DA2AA8"/>
    <w:rsid w:val="00DB74BC"/>
    <w:rsid w:val="00DC29C7"/>
    <w:rsid w:val="00DD240F"/>
    <w:rsid w:val="00DD2E7A"/>
    <w:rsid w:val="00DE5D0C"/>
    <w:rsid w:val="00DF5AF9"/>
    <w:rsid w:val="00E22E6A"/>
    <w:rsid w:val="00E24384"/>
    <w:rsid w:val="00E25361"/>
    <w:rsid w:val="00E31DFB"/>
    <w:rsid w:val="00E3723B"/>
    <w:rsid w:val="00E5006A"/>
    <w:rsid w:val="00E60926"/>
    <w:rsid w:val="00E739DC"/>
    <w:rsid w:val="00E77147"/>
    <w:rsid w:val="00E77228"/>
    <w:rsid w:val="00E85101"/>
    <w:rsid w:val="00E93FA4"/>
    <w:rsid w:val="00EA5983"/>
    <w:rsid w:val="00EA5E14"/>
    <w:rsid w:val="00EA7DF2"/>
    <w:rsid w:val="00EB3219"/>
    <w:rsid w:val="00EB6434"/>
    <w:rsid w:val="00EC29D7"/>
    <w:rsid w:val="00ED181D"/>
    <w:rsid w:val="00ED1EB4"/>
    <w:rsid w:val="00EE4B7F"/>
    <w:rsid w:val="00EE66D2"/>
    <w:rsid w:val="00EF07F6"/>
    <w:rsid w:val="00EF36BA"/>
    <w:rsid w:val="00EF7514"/>
    <w:rsid w:val="00EF7F92"/>
    <w:rsid w:val="00F0234E"/>
    <w:rsid w:val="00F06864"/>
    <w:rsid w:val="00F072C4"/>
    <w:rsid w:val="00F12CBF"/>
    <w:rsid w:val="00F20506"/>
    <w:rsid w:val="00F25892"/>
    <w:rsid w:val="00F26E04"/>
    <w:rsid w:val="00F3365D"/>
    <w:rsid w:val="00F50213"/>
    <w:rsid w:val="00F5413B"/>
    <w:rsid w:val="00F64AD8"/>
    <w:rsid w:val="00F7008B"/>
    <w:rsid w:val="00F75D20"/>
    <w:rsid w:val="00F855F0"/>
    <w:rsid w:val="00F87BBB"/>
    <w:rsid w:val="00FA1A1D"/>
    <w:rsid w:val="00FA34F9"/>
    <w:rsid w:val="00FB7D70"/>
    <w:rsid w:val="00FC2303"/>
    <w:rsid w:val="00FC5984"/>
    <w:rsid w:val="00FC7984"/>
    <w:rsid w:val="00FC7C39"/>
    <w:rsid w:val="00FD160A"/>
    <w:rsid w:val="00FD62AB"/>
    <w:rsid w:val="00FE3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F3EC48"/>
  <w15:docId w15:val="{034B4D49-FD81-4D04-A2E2-4794387F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644F20"/>
  </w:style>
  <w:style w:type="character" w:customStyle="1" w:styleId="a8">
    <w:name w:val="日付 (文字)"/>
    <w:basedOn w:val="a0"/>
    <w:link w:val="a7"/>
    <w:uiPriority w:val="99"/>
    <w:semiHidden/>
    <w:rsid w:val="00644F20"/>
  </w:style>
  <w:style w:type="paragraph" w:styleId="a9">
    <w:name w:val="Balloon Text"/>
    <w:basedOn w:val="a"/>
    <w:link w:val="aa"/>
    <w:uiPriority w:val="99"/>
    <w:semiHidden/>
    <w:unhideWhenUsed/>
    <w:rsid w:val="00E24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38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855F0"/>
    <w:pPr>
      <w:jc w:val="center"/>
    </w:pPr>
    <w:rPr>
      <w:sz w:val="24"/>
      <w:szCs w:val="24"/>
    </w:rPr>
  </w:style>
  <w:style w:type="character" w:customStyle="1" w:styleId="ac">
    <w:name w:val="記 (文字)"/>
    <w:basedOn w:val="a0"/>
    <w:link w:val="ab"/>
    <w:uiPriority w:val="99"/>
    <w:rsid w:val="00F855F0"/>
    <w:rPr>
      <w:sz w:val="24"/>
      <w:szCs w:val="24"/>
    </w:rPr>
  </w:style>
  <w:style w:type="paragraph" w:styleId="ad">
    <w:name w:val="Closing"/>
    <w:basedOn w:val="a"/>
    <w:link w:val="ae"/>
    <w:uiPriority w:val="99"/>
    <w:unhideWhenUsed/>
    <w:rsid w:val="00F855F0"/>
    <w:pPr>
      <w:jc w:val="right"/>
    </w:pPr>
    <w:rPr>
      <w:sz w:val="24"/>
      <w:szCs w:val="24"/>
    </w:rPr>
  </w:style>
  <w:style w:type="character" w:customStyle="1" w:styleId="ae">
    <w:name w:val="結語 (文字)"/>
    <w:basedOn w:val="a0"/>
    <w:link w:val="ad"/>
    <w:uiPriority w:val="99"/>
    <w:rsid w:val="00F855F0"/>
    <w:rPr>
      <w:sz w:val="24"/>
      <w:szCs w:val="24"/>
    </w:rPr>
  </w:style>
  <w:style w:type="paragraph" w:customStyle="1" w:styleId="Default">
    <w:name w:val="Default"/>
    <w:rsid w:val="00891CBA"/>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59"/>
    <w:rsid w:val="00973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32535"/>
    <w:pPr>
      <w:ind w:leftChars="400" w:left="840"/>
    </w:pPr>
  </w:style>
  <w:style w:type="character" w:styleId="af1">
    <w:name w:val="annotation reference"/>
    <w:basedOn w:val="a0"/>
    <w:uiPriority w:val="99"/>
    <w:semiHidden/>
    <w:unhideWhenUsed/>
    <w:rsid w:val="00684A3D"/>
    <w:rPr>
      <w:sz w:val="18"/>
      <w:szCs w:val="18"/>
    </w:rPr>
  </w:style>
  <w:style w:type="paragraph" w:styleId="af2">
    <w:name w:val="annotation text"/>
    <w:basedOn w:val="a"/>
    <w:link w:val="af3"/>
    <w:uiPriority w:val="99"/>
    <w:semiHidden/>
    <w:unhideWhenUsed/>
    <w:rsid w:val="00684A3D"/>
    <w:pPr>
      <w:jc w:val="left"/>
    </w:pPr>
  </w:style>
  <w:style w:type="character" w:customStyle="1" w:styleId="af3">
    <w:name w:val="コメント文字列 (文字)"/>
    <w:basedOn w:val="a0"/>
    <w:link w:val="af2"/>
    <w:uiPriority w:val="99"/>
    <w:semiHidden/>
    <w:rsid w:val="00684A3D"/>
  </w:style>
  <w:style w:type="paragraph" w:styleId="af4">
    <w:name w:val="annotation subject"/>
    <w:basedOn w:val="af2"/>
    <w:next w:val="af2"/>
    <w:link w:val="af5"/>
    <w:uiPriority w:val="99"/>
    <w:semiHidden/>
    <w:unhideWhenUsed/>
    <w:rsid w:val="00684A3D"/>
    <w:rPr>
      <w:b/>
      <w:bCs/>
    </w:rPr>
  </w:style>
  <w:style w:type="character" w:customStyle="1" w:styleId="af5">
    <w:name w:val="コメント内容 (文字)"/>
    <w:basedOn w:val="af3"/>
    <w:link w:val="af4"/>
    <w:uiPriority w:val="99"/>
    <w:semiHidden/>
    <w:rsid w:val="00684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073">
      <w:bodyDiv w:val="1"/>
      <w:marLeft w:val="0"/>
      <w:marRight w:val="0"/>
      <w:marTop w:val="0"/>
      <w:marBottom w:val="0"/>
      <w:divBdr>
        <w:top w:val="none" w:sz="0" w:space="0" w:color="auto"/>
        <w:left w:val="none" w:sz="0" w:space="0" w:color="auto"/>
        <w:bottom w:val="none" w:sz="0" w:space="0" w:color="auto"/>
        <w:right w:val="none" w:sz="0" w:space="0" w:color="auto"/>
      </w:divBdr>
    </w:div>
    <w:div w:id="348794662">
      <w:bodyDiv w:val="1"/>
      <w:marLeft w:val="0"/>
      <w:marRight w:val="0"/>
      <w:marTop w:val="0"/>
      <w:marBottom w:val="0"/>
      <w:divBdr>
        <w:top w:val="none" w:sz="0" w:space="0" w:color="auto"/>
        <w:left w:val="none" w:sz="0" w:space="0" w:color="auto"/>
        <w:bottom w:val="none" w:sz="0" w:space="0" w:color="auto"/>
        <w:right w:val="none" w:sz="0" w:space="0" w:color="auto"/>
      </w:divBdr>
    </w:div>
    <w:div w:id="988900435">
      <w:bodyDiv w:val="1"/>
      <w:marLeft w:val="0"/>
      <w:marRight w:val="0"/>
      <w:marTop w:val="0"/>
      <w:marBottom w:val="0"/>
      <w:divBdr>
        <w:top w:val="none" w:sz="0" w:space="0" w:color="auto"/>
        <w:left w:val="none" w:sz="0" w:space="0" w:color="auto"/>
        <w:bottom w:val="none" w:sz="0" w:space="0" w:color="auto"/>
        <w:right w:val="none" w:sz="0" w:space="0" w:color="auto"/>
      </w:divBdr>
    </w:div>
    <w:div w:id="2088648405">
      <w:bodyDiv w:val="1"/>
      <w:marLeft w:val="0"/>
      <w:marRight w:val="0"/>
      <w:marTop w:val="0"/>
      <w:marBottom w:val="0"/>
      <w:divBdr>
        <w:top w:val="none" w:sz="0" w:space="0" w:color="auto"/>
        <w:left w:val="none" w:sz="0" w:space="0" w:color="auto"/>
        <w:bottom w:val="none" w:sz="0" w:space="0" w:color="auto"/>
        <w:right w:val="none" w:sz="0" w:space="0" w:color="auto"/>
      </w:divBdr>
    </w:div>
    <w:div w:id="21301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5e4c645d715f09579c8cf7fca5b412ba">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b78c57c1e5d8d5e50cd215e9a4665b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a3effa3-5c83-4a3b-85f9-6a18201feef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doteam_211200449 メンバー</DisplayName>
        <AccountId>7</AccountId>
        <AccountType/>
      </UserInfo>
    </SharedWithUsers>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F6DEF-B391-48C2-AED3-917550D7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D8909-7255-49C8-AE8D-2054D5C3715E}">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defeb99c-54c2-479c-8efd-65da4624a0a7"/>
    <ds:schemaRef ds:uri="http://www.w3.org/XML/1998/namespace"/>
    <ds:schemaRef ds:uri="http://schemas.microsoft.com/office/infopath/2007/PartnerControls"/>
    <ds:schemaRef ds:uri="552359f1-1fba-4fcf-8c59-f9fc45e5c905"/>
    <ds:schemaRef ds:uri="http://purl.org/dc/elements/1.1/"/>
  </ds:schemaRefs>
</ds:datastoreItem>
</file>

<file path=customXml/itemProps3.xml><?xml version="1.0" encoding="utf-8"?>
<ds:datastoreItem xmlns:ds="http://schemas.openxmlformats.org/officeDocument/2006/customXml" ds:itemID="{BE1EEC06-FB9F-4D4C-AD26-DAD4C16E7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36</cp:revision>
  <cp:lastPrinted>2022-06-21T10:50:00Z</cp:lastPrinted>
  <dcterms:created xsi:type="dcterms:W3CDTF">2022-06-30T08:53:00Z</dcterms:created>
  <dcterms:modified xsi:type="dcterms:W3CDTF">2022-08-12T03:30:00Z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