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AF4F" w14:textId="77777777" w:rsidR="00CE74A5" w:rsidRPr="00D33FC3" w:rsidRDefault="007D58A6" w:rsidP="00D578C8">
      <w:pPr>
        <w:pStyle w:val="a5"/>
        <w:tabs>
          <w:tab w:val="clear" w:pos="8504"/>
          <w:tab w:val="right" w:pos="8789"/>
        </w:tabs>
        <w:jc w:val="right"/>
        <w:rPr>
          <w:rFonts w:hint="eastAsia"/>
        </w:rPr>
      </w:pPr>
      <w:r>
        <w:rPr>
          <w:rFonts w:hint="eastAsia"/>
        </w:rPr>
        <w:t>（記載例）</w:t>
      </w:r>
    </w:p>
    <w:p w14:paraId="1E0F567F"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4D761616" w14:textId="77777777" w:rsidR="00380269" w:rsidRPr="00D578C8" w:rsidRDefault="00380269">
      <w:pPr>
        <w:autoSpaceDN w:val="0"/>
        <w:spacing w:line="400" w:lineRule="exact"/>
        <w:ind w:left="28"/>
        <w:rPr>
          <w:rFonts w:hint="eastAsia"/>
          <w:spacing w:val="1"/>
          <w:sz w:val="22"/>
          <w:szCs w:val="22"/>
        </w:rPr>
      </w:pPr>
    </w:p>
    <w:p w14:paraId="463A1C90" w14:textId="77777777" w:rsidR="00380269" w:rsidRDefault="00380269">
      <w:pPr>
        <w:autoSpaceDN w:val="0"/>
        <w:spacing w:line="400" w:lineRule="exact"/>
        <w:ind w:left="28"/>
        <w:rPr>
          <w:rFonts w:hint="eastAsia"/>
          <w:spacing w:val="1"/>
          <w:sz w:val="22"/>
          <w:szCs w:val="22"/>
        </w:rPr>
      </w:pPr>
    </w:p>
    <w:p w14:paraId="3E66A099" w14:textId="77777777" w:rsidR="007149E3" w:rsidRDefault="006804F7" w:rsidP="007149E3">
      <w:pPr>
        <w:autoSpaceDN w:val="0"/>
        <w:spacing w:line="400" w:lineRule="exact"/>
        <w:ind w:left="28"/>
        <w:jc w:val="center"/>
        <w:rPr>
          <w:rFonts w:hint="eastAsia"/>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022BD0B9" w14:textId="77777777" w:rsidR="007149E3" w:rsidRPr="007149E3" w:rsidRDefault="007149E3">
      <w:pPr>
        <w:autoSpaceDN w:val="0"/>
        <w:spacing w:line="400" w:lineRule="exact"/>
        <w:ind w:left="28"/>
        <w:rPr>
          <w:rFonts w:hint="eastAsia"/>
          <w:spacing w:val="1"/>
          <w:sz w:val="32"/>
          <w:szCs w:val="32"/>
        </w:rPr>
      </w:pPr>
    </w:p>
    <w:p w14:paraId="65F2F317"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3464A7CE" w14:textId="77777777" w:rsidR="007149E3" w:rsidRPr="00380269" w:rsidRDefault="007149E3">
      <w:pPr>
        <w:autoSpaceDN w:val="0"/>
        <w:spacing w:before="120" w:line="140" w:lineRule="exact"/>
        <w:ind w:left="7399"/>
        <w:rPr>
          <w:rFonts w:hint="eastAsia"/>
          <w:spacing w:val="-2"/>
          <w:sz w:val="22"/>
          <w:szCs w:val="22"/>
        </w:rPr>
      </w:pPr>
    </w:p>
    <w:p w14:paraId="14864A47" w14:textId="77777777" w:rsidR="00DA624F" w:rsidRPr="00D6294F" w:rsidRDefault="00CD306A" w:rsidP="00D6294F">
      <w:pPr>
        <w:autoSpaceDE w:val="0"/>
        <w:autoSpaceDN w:val="0"/>
        <w:spacing w:line="288" w:lineRule="exact"/>
        <w:jc w:val="left"/>
        <w:rPr>
          <w:rFonts w:hint="eastAsia"/>
          <w:sz w:val="24"/>
          <w:szCs w:val="24"/>
        </w:rPr>
      </w:pPr>
      <w:r w:rsidRPr="0011082A">
        <w:rPr>
          <w:rFonts w:hint="eastAsia"/>
          <w:color w:val="FF0000"/>
          <w:sz w:val="24"/>
          <w:szCs w:val="24"/>
        </w:rPr>
        <w:t>○○産業保安監督部長</w:t>
      </w:r>
      <w:r w:rsidR="005266D6">
        <w:rPr>
          <w:rFonts w:hint="eastAsia"/>
          <w:sz w:val="24"/>
          <w:szCs w:val="24"/>
        </w:rPr>
        <w:t xml:space="preserve">　</w:t>
      </w:r>
      <w:r w:rsidR="005B0F29" w:rsidRPr="00380269">
        <w:rPr>
          <w:rFonts w:hint="eastAsia"/>
          <w:sz w:val="24"/>
          <w:szCs w:val="24"/>
        </w:rPr>
        <w:t>殿</w:t>
      </w:r>
    </w:p>
    <w:p w14:paraId="7EDC415C" w14:textId="77777777" w:rsidR="00CD306A" w:rsidRDefault="00CD306A" w:rsidP="00CD306A">
      <w:pPr>
        <w:tabs>
          <w:tab w:val="left" w:pos="4479"/>
        </w:tabs>
        <w:autoSpaceDN w:val="0"/>
        <w:spacing w:line="253" w:lineRule="exact"/>
        <w:ind w:firstLineChars="2000" w:firstLine="4400"/>
        <w:rPr>
          <w:rFonts w:hint="eastAsia"/>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62C44FC5" w14:textId="77777777" w:rsidR="00CD306A" w:rsidRPr="00365A75" w:rsidRDefault="00CD306A" w:rsidP="00CD306A">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20352165" w14:textId="77777777" w:rsidR="00CD306A" w:rsidRDefault="00CD306A" w:rsidP="00CD306A">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00D6294F">
        <w:rPr>
          <w:rFonts w:hint="eastAsia"/>
          <w:sz w:val="22"/>
          <w:szCs w:val="22"/>
        </w:rPr>
        <w:t>電話番号：</w:t>
      </w:r>
      <w:r w:rsidR="00D6294F" w:rsidRPr="0011082A">
        <w:rPr>
          <w:rFonts w:hint="eastAsia"/>
          <w:color w:val="FF0000"/>
          <w:sz w:val="22"/>
          <w:szCs w:val="22"/>
        </w:rPr>
        <w:t>○○○－○○○－○○○</w:t>
      </w:r>
      <w:r w:rsidR="00D6294F">
        <w:rPr>
          <w:rFonts w:hint="eastAsia"/>
          <w:color w:val="FF0000"/>
          <w:sz w:val="22"/>
          <w:szCs w:val="22"/>
        </w:rPr>
        <w:t xml:space="preserve">　</w:t>
      </w:r>
      <w:r w:rsidR="00D6294F" w:rsidRPr="0080591A">
        <w:rPr>
          <w:rFonts w:hint="eastAsia"/>
          <w:sz w:val="22"/>
          <w:szCs w:val="22"/>
        </w:rPr>
        <w:t>メールアドレス</w:t>
      </w:r>
      <w:r w:rsidR="00D6294F">
        <w:rPr>
          <w:rFonts w:hint="eastAsia"/>
          <w:color w:val="FF0000"/>
          <w:sz w:val="22"/>
          <w:szCs w:val="22"/>
        </w:rPr>
        <w:t>：</w:t>
      </w:r>
      <w:r w:rsidR="00D6294F" w:rsidRPr="0011082A">
        <w:rPr>
          <w:rFonts w:hint="eastAsia"/>
          <w:color w:val="FF0000"/>
          <w:sz w:val="22"/>
          <w:szCs w:val="22"/>
        </w:rPr>
        <w:t>○○</w:t>
      </w:r>
      <w:r w:rsidR="00D6294F" w:rsidRPr="0011082A">
        <w:rPr>
          <w:rFonts w:hint="eastAsia"/>
          <w:color w:val="FF0000"/>
          <w:sz w:val="22"/>
          <w:szCs w:val="22"/>
        </w:rPr>
        <w:t>@</w:t>
      </w:r>
      <w:r w:rsidR="00D6294F" w:rsidRPr="0011082A">
        <w:rPr>
          <w:rFonts w:hint="eastAsia"/>
          <w:color w:val="FF0000"/>
          <w:sz w:val="22"/>
          <w:szCs w:val="22"/>
        </w:rPr>
        <w:t>○○</w:t>
      </w:r>
    </w:p>
    <w:p w14:paraId="314ED797" w14:textId="77777777" w:rsidR="00380269" w:rsidRPr="00701C96" w:rsidRDefault="00DA624F" w:rsidP="00701C96">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38B182AA" w14:textId="77777777" w:rsidR="005B0F29" w:rsidRPr="00380269" w:rsidRDefault="005B0F29">
      <w:pPr>
        <w:spacing w:line="14" w:lineRule="exact"/>
        <w:rPr>
          <w:rFonts w:hint="eastAsia"/>
          <w:sz w:val="22"/>
          <w:szCs w:val="22"/>
        </w:rPr>
      </w:pPr>
    </w:p>
    <w:p w14:paraId="0CEE8030" w14:textId="77777777" w:rsidR="005B0F29" w:rsidRDefault="005B0F29">
      <w:pPr>
        <w:autoSpaceDN w:val="0"/>
        <w:spacing w:line="280" w:lineRule="exact"/>
        <w:ind w:firstLine="199"/>
        <w:rPr>
          <w:rFonts w:hint="eastAsia"/>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34B86F67" w14:textId="77777777" w:rsidR="005B0F29" w:rsidRDefault="005B0F29">
      <w:pPr>
        <w:autoSpaceDN w:val="0"/>
        <w:spacing w:line="308" w:lineRule="exact"/>
        <w:rPr>
          <w:rFonts w:hint="eastAsia"/>
          <w:sz w:val="22"/>
          <w:szCs w:val="22"/>
        </w:rPr>
      </w:pPr>
    </w:p>
    <w:p w14:paraId="2296A493" w14:textId="77777777" w:rsidR="00B60D20" w:rsidRDefault="00B60D20" w:rsidP="003434CF">
      <w:pPr>
        <w:autoSpaceDN w:val="0"/>
        <w:spacing w:line="296" w:lineRule="exact"/>
        <w:rPr>
          <w:rFonts w:hint="eastAsia"/>
          <w:sz w:val="22"/>
          <w:szCs w:val="22"/>
        </w:rPr>
      </w:pPr>
      <w:r>
        <w:rPr>
          <w:rFonts w:hint="eastAsia"/>
          <w:sz w:val="22"/>
          <w:szCs w:val="22"/>
        </w:rPr>
        <w:t>１．</w:t>
      </w:r>
      <w:r w:rsidRPr="00B60D20">
        <w:rPr>
          <w:rFonts w:hint="eastAsia"/>
          <w:sz w:val="22"/>
          <w:szCs w:val="22"/>
        </w:rPr>
        <w:t>確認年月日</w:t>
      </w:r>
    </w:p>
    <w:p w14:paraId="0834734C" w14:textId="77777777" w:rsidR="00EA161B" w:rsidRPr="009D4F64" w:rsidRDefault="00CD306A" w:rsidP="00CD306A">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5F37E08E" w14:textId="77777777" w:rsidR="00B60D20" w:rsidRDefault="00B60D20" w:rsidP="003434CF">
      <w:pPr>
        <w:autoSpaceDN w:val="0"/>
        <w:spacing w:line="296" w:lineRule="exact"/>
        <w:rPr>
          <w:rFonts w:hint="eastAsia"/>
          <w:sz w:val="22"/>
          <w:szCs w:val="22"/>
        </w:rPr>
      </w:pPr>
      <w:r>
        <w:rPr>
          <w:rFonts w:hint="eastAsia"/>
          <w:sz w:val="22"/>
          <w:szCs w:val="22"/>
        </w:rPr>
        <w:t>２．確認の対象</w:t>
      </w:r>
    </w:p>
    <w:p w14:paraId="7DAE9F65" w14:textId="77777777" w:rsidR="000617CA" w:rsidRPr="00CD306A" w:rsidRDefault="00CD306A" w:rsidP="00CD306A">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2F25D08A"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58BE18DF" w14:textId="77777777" w:rsidR="00DE57AD" w:rsidRDefault="00DE57AD" w:rsidP="00DE57AD">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0FCCFB95" w14:textId="77777777"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45DC2B11" w14:textId="77777777"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2A6CFDE6"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根拠条文：電気事業法施行規則別表第６第２項（若しくは別表第７第３項第○号）</w:t>
      </w:r>
    </w:p>
    <w:p w14:paraId="32552869" w14:textId="77777777" w:rsidR="00701C96" w:rsidRPr="00C57A00" w:rsidRDefault="00701C96" w:rsidP="00701C96">
      <w:pPr>
        <w:autoSpaceDN w:val="0"/>
        <w:spacing w:line="296" w:lineRule="exact"/>
        <w:ind w:leftChars="200" w:left="420"/>
        <w:rPr>
          <w:rFonts w:hint="eastAsia"/>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07FC2568" w14:textId="77777777" w:rsidR="00B60D20" w:rsidRDefault="00B60D20" w:rsidP="003434CF">
      <w:pPr>
        <w:autoSpaceDN w:val="0"/>
        <w:spacing w:line="296" w:lineRule="exact"/>
        <w:rPr>
          <w:rFonts w:hint="eastAsia"/>
          <w:sz w:val="22"/>
          <w:szCs w:val="22"/>
        </w:rPr>
      </w:pPr>
      <w:r>
        <w:rPr>
          <w:rFonts w:hint="eastAsia"/>
          <w:sz w:val="22"/>
          <w:szCs w:val="22"/>
        </w:rPr>
        <w:t>３．確認の方法</w:t>
      </w:r>
    </w:p>
    <w:p w14:paraId="6F33B16A"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2D2A16E9" w14:textId="77777777" w:rsidR="00B60D20" w:rsidRDefault="00B60D20" w:rsidP="003434CF">
      <w:pPr>
        <w:autoSpaceDN w:val="0"/>
        <w:spacing w:line="296" w:lineRule="exact"/>
        <w:rPr>
          <w:rFonts w:hint="eastAsia"/>
          <w:sz w:val="22"/>
          <w:szCs w:val="22"/>
        </w:rPr>
      </w:pPr>
      <w:r>
        <w:rPr>
          <w:rFonts w:hint="eastAsia"/>
          <w:sz w:val="22"/>
          <w:szCs w:val="22"/>
        </w:rPr>
        <w:t>４．確認の結果</w:t>
      </w:r>
    </w:p>
    <w:p w14:paraId="42BDB599"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2EC76F8" w14:textId="77777777" w:rsidR="00B60D20" w:rsidRDefault="00B60D20" w:rsidP="000C0047">
      <w:pPr>
        <w:autoSpaceDN w:val="0"/>
        <w:spacing w:line="296" w:lineRule="exact"/>
        <w:ind w:left="440" w:hangingChars="200" w:hanging="440"/>
        <w:rPr>
          <w:rFonts w:hint="eastAsia"/>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449CA70A"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48C10526" w14:textId="77777777" w:rsidR="00B60D20" w:rsidRPr="00B60D20" w:rsidRDefault="00B60D20" w:rsidP="000C0047">
      <w:pPr>
        <w:autoSpaceDN w:val="0"/>
        <w:spacing w:line="296" w:lineRule="exact"/>
        <w:ind w:left="440" w:hangingChars="200" w:hanging="440"/>
        <w:rPr>
          <w:rFonts w:hint="eastAsia"/>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2FEF5D78"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CE19632" w14:textId="77777777" w:rsidR="00EA161B" w:rsidRPr="000C0047" w:rsidRDefault="000C0047" w:rsidP="003434CF">
      <w:pPr>
        <w:autoSpaceDN w:val="0"/>
        <w:spacing w:line="296" w:lineRule="exact"/>
        <w:rPr>
          <w:rFonts w:hint="eastAsia"/>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454BA839" w14:textId="77777777" w:rsidR="007D58A6" w:rsidRPr="009D4F64" w:rsidRDefault="007D58A6" w:rsidP="007D58A6">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281650F" w14:textId="77777777" w:rsidR="000958ED" w:rsidRPr="00BD1205" w:rsidRDefault="000958ED" w:rsidP="003434CF">
      <w:pPr>
        <w:autoSpaceDN w:val="0"/>
        <w:spacing w:line="296" w:lineRule="exact"/>
        <w:rPr>
          <w:rFonts w:hint="eastAsia"/>
          <w:sz w:val="22"/>
          <w:szCs w:val="22"/>
        </w:rPr>
      </w:pPr>
    </w:p>
    <w:p w14:paraId="390E9577" w14:textId="77777777" w:rsidR="007F3C10" w:rsidRDefault="005B0F29" w:rsidP="00701C96">
      <w:pPr>
        <w:spacing w:line="296" w:lineRule="exact"/>
        <w:ind w:left="227"/>
        <w:rPr>
          <w:rFonts w:hint="eastAsia"/>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bookmarkStart w:id="0" w:name="_Hlk129637860"/>
    </w:p>
    <w:p w14:paraId="7F88C5BA" w14:textId="77777777" w:rsidR="007F3C10" w:rsidRPr="009E4E34" w:rsidRDefault="007F3C10" w:rsidP="007F3C10">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3D167D10" w14:textId="77777777" w:rsidR="007F3C10" w:rsidRPr="007F3C10" w:rsidRDefault="007F3C10" w:rsidP="007F3C10">
      <w:pPr>
        <w:spacing w:line="296" w:lineRule="exact"/>
        <w:ind w:left="227"/>
        <w:rPr>
          <w:sz w:val="22"/>
          <w:szCs w:val="22"/>
        </w:rPr>
        <w:sectPr w:rsidR="007F3C10" w:rsidRPr="007F3C10" w:rsidSect="004D7376">
          <w:headerReference w:type="default" r:id="rId10"/>
          <w:pgSz w:w="11906" w:h="16838" w:code="9"/>
          <w:pgMar w:top="1525" w:right="1474" w:bottom="1701" w:left="1361" w:header="851" w:footer="992" w:gutter="0"/>
          <w:cols w:space="425"/>
          <w:docGrid w:type="lines" w:linePitch="360"/>
        </w:sect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0"/>
      <w:r>
        <w:rPr>
          <w:sz w:val="22"/>
          <w:szCs w:val="22"/>
        </w:rPr>
        <w:tab/>
      </w:r>
    </w:p>
    <w:p w14:paraId="22C89878" w14:textId="77777777" w:rsidR="00741923" w:rsidRPr="00741923" w:rsidRDefault="00FB1FFB" w:rsidP="00EA161B">
      <w:pPr>
        <w:spacing w:line="0" w:lineRule="atLeast"/>
        <w:rPr>
          <w:rFonts w:ascii="ＭＳ 明朝" w:hAnsi="ＭＳ 明朝"/>
          <w:b/>
        </w:rPr>
      </w:pPr>
      <w:r>
        <w:rPr>
          <w:rFonts w:ascii="ＭＳ 明朝" w:hAnsi="ＭＳ 明朝" w:hint="eastAsia"/>
          <w:b/>
          <w:noProof/>
        </w:rPr>
        <w:lastRenderedPageBreak/>
        <w:pict w14:anchorId="207677AB">
          <v:roundrect id="_x0000_s2071" style="position:absolute;left:0;text-align:left;margin-left:238.5pt;margin-top:-26.6pt;width:183.75pt;height:79.45pt;z-index:251659264" arcsize="10923f" strokecolor="#0070c0" strokeweight="3pt">
            <v:textbox inset="5.85pt,.7pt,5.85pt,.7pt">
              <w:txbxContent>
                <w:p w14:paraId="56476BEE" w14:textId="77777777" w:rsidR="00FB1FFB" w:rsidRPr="00E55296" w:rsidRDefault="00FB1FFB" w:rsidP="00FB1FFB">
                  <w:pPr>
                    <w:rPr>
                      <w:rFonts w:hint="eastAsia"/>
                      <w:b/>
                      <w:bCs/>
                      <w:sz w:val="22"/>
                      <w:szCs w:val="22"/>
                    </w:rPr>
                  </w:pPr>
                  <w:r>
                    <w:rPr>
                      <w:rFonts w:hint="eastAsia"/>
                      <w:b/>
                      <w:bCs/>
                      <w:sz w:val="22"/>
                      <w:szCs w:val="22"/>
                    </w:rPr>
                    <w:t>太陽電池発電所（</w:t>
                  </w:r>
                  <w:r w:rsidR="008409C4" w:rsidRPr="008409C4">
                    <w:rPr>
                      <w:rFonts w:hint="eastAsia"/>
                      <w:b/>
                      <w:bCs/>
                      <w:sz w:val="22"/>
                      <w:szCs w:val="22"/>
                    </w:rPr>
                    <w:t>高圧受電設備に接続されている太陽電池発電設備</w:t>
                  </w:r>
                  <w:r w:rsidR="008409C4">
                    <w:rPr>
                      <w:rFonts w:hint="eastAsia"/>
                      <w:b/>
                      <w:bCs/>
                      <w:sz w:val="22"/>
                      <w:szCs w:val="22"/>
                    </w:rPr>
                    <w:t>を含む）の</w:t>
                  </w:r>
                  <w:r w:rsidRPr="00E55296">
                    <w:rPr>
                      <w:rFonts w:hint="eastAsia"/>
                      <w:b/>
                      <w:bCs/>
                      <w:sz w:val="22"/>
                      <w:szCs w:val="22"/>
                    </w:rPr>
                    <w:t>場合</w:t>
                  </w:r>
                </w:p>
              </w:txbxContent>
            </v:textbox>
          </v:roundrect>
        </w:pict>
      </w:r>
      <w:r w:rsidR="00651396">
        <w:rPr>
          <w:rFonts w:ascii="ＭＳ 明朝" w:hAnsi="ＭＳ 明朝" w:hint="eastAsia"/>
          <w:b/>
          <w:noProof/>
        </w:rPr>
        <w:pict w14:anchorId="7BD9A3C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3" type="#_x0000_t61" style="position:absolute;left:0;text-align:left;margin-left:745.35pt;margin-top:-26.6pt;width:340.55pt;height:59.55pt;z-index:251657216" adj="2398,30668" strokecolor="red">
            <v:textbox style="mso-next-textbox:#_x0000_s2053" inset="5.85pt,.7pt,5.85pt,.7pt">
              <w:txbxContent>
                <w:p w14:paraId="7FBB031B" w14:textId="77777777" w:rsidR="00744247" w:rsidRDefault="00744247" w:rsidP="00651396">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4473190C" w14:textId="77777777" w:rsidR="00744247" w:rsidRPr="00651396" w:rsidRDefault="00744247" w:rsidP="00651396">
                  <w:pPr>
                    <w:rPr>
                      <w:rFonts w:hint="eastAsia"/>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w:t>
                  </w:r>
                  <w:r w:rsidR="005766F8">
                    <w:rPr>
                      <w:sz w:val="20"/>
                    </w:rPr>
                    <w:t>備考欄</w:t>
                  </w:r>
                  <w:r>
                    <w:rPr>
                      <w:sz w:val="20"/>
                    </w:rPr>
                    <w:t>に記載して下さい。</w:t>
                  </w:r>
                </w:p>
              </w:txbxContent>
            </v:textbox>
          </v:shape>
        </w:pict>
      </w:r>
      <w:r w:rsidR="006D6564">
        <w:rPr>
          <w:rFonts w:ascii="ＭＳ 明朝" w:hAnsi="ＭＳ 明朝" w:hint="eastAsia"/>
          <w:b/>
          <w:noProof/>
        </w:rPr>
        <w:pict w14:anchorId="676DD0A7">
          <v:roundrect id="_x0000_s2051" style="position:absolute;left:0;text-align:left;margin-left:486pt;margin-top:-34pt;width:229.5pt;height:81.75pt;z-index:251655168" arcsize="10923f" strokecolor="red" strokeweight="3pt">
            <v:textbox inset="5.85pt,.7pt,5.85pt,.7pt">
              <w:txbxContent>
                <w:p w14:paraId="78C1FD82" w14:textId="77777777" w:rsidR="00744247" w:rsidRPr="006D6564" w:rsidRDefault="00744247">
                  <w:pPr>
                    <w:rPr>
                      <w:sz w:val="20"/>
                    </w:rPr>
                  </w:pPr>
                  <w:r w:rsidRPr="006D6564">
                    <w:rPr>
                      <w:rFonts w:hint="eastAsia"/>
                      <w:sz w:val="20"/>
                    </w:rPr>
                    <w:t>様式にある本別紙は</w:t>
                  </w:r>
                  <w:r w:rsidRPr="006D6564">
                    <w:rPr>
                      <w:rFonts w:hint="eastAsia"/>
                      <w:sz w:val="20"/>
                    </w:rPr>
                    <w:t>A</w:t>
                  </w:r>
                  <w:r w:rsidRPr="006D6564">
                    <w:rPr>
                      <w:sz w:val="20"/>
                    </w:rPr>
                    <w:t>3</w:t>
                  </w:r>
                  <w:r w:rsidRPr="006D6564">
                    <w:rPr>
                      <w:rFonts w:hint="eastAsia"/>
                      <w:sz w:val="20"/>
                    </w:rPr>
                    <w:t>版です。</w:t>
                  </w:r>
                </w:p>
                <w:p w14:paraId="45276B79" w14:textId="77777777" w:rsidR="00744247" w:rsidRDefault="00744247">
                  <w:pPr>
                    <w:rPr>
                      <w:sz w:val="20"/>
                    </w:rPr>
                  </w:pPr>
                  <w:r w:rsidRPr="006D6564">
                    <w:rPr>
                      <w:rFonts w:hint="eastAsia"/>
                      <w:sz w:val="20"/>
                    </w:rPr>
                    <w:t>本別紙は</w:t>
                  </w:r>
                  <w:r w:rsidRPr="006D6564">
                    <w:rPr>
                      <w:rFonts w:hint="eastAsia"/>
                      <w:sz w:val="20"/>
                    </w:rPr>
                    <w:t>E</w:t>
                  </w:r>
                  <w:r w:rsidRPr="006D6564">
                    <w:rPr>
                      <w:sz w:val="20"/>
                    </w:rPr>
                    <w:t>xcel</w:t>
                  </w:r>
                  <w:r w:rsidRPr="006D6564">
                    <w:rPr>
                      <w:rFonts w:hint="eastAsia"/>
                      <w:sz w:val="20"/>
                    </w:rPr>
                    <w:t>版（</w:t>
                  </w:r>
                  <w:r w:rsidRPr="006D6564">
                    <w:rPr>
                      <w:rFonts w:hint="eastAsia"/>
                      <w:sz w:val="20"/>
                    </w:rPr>
                    <w:t>A</w:t>
                  </w:r>
                  <w:r w:rsidRPr="006D6564">
                    <w:rPr>
                      <w:sz w:val="20"/>
                    </w:rPr>
                    <w:t>3</w:t>
                  </w:r>
                  <w:r w:rsidRPr="006D6564">
                    <w:rPr>
                      <w:rFonts w:hint="eastAsia"/>
                      <w:sz w:val="20"/>
                    </w:rPr>
                    <w:t>版）もありますので、そちらを使っていただいても結構です。</w:t>
                  </w:r>
                </w:p>
                <w:p w14:paraId="1452D58E" w14:textId="77777777" w:rsidR="00744247" w:rsidRPr="006D6564" w:rsidRDefault="00744247">
                  <w:pPr>
                    <w:rPr>
                      <w:rFonts w:hint="eastAsia"/>
                      <w:sz w:val="20"/>
                    </w:rPr>
                  </w:pPr>
                  <w:r>
                    <w:rPr>
                      <w:rFonts w:hint="eastAsia"/>
                      <w:sz w:val="20"/>
                    </w:rPr>
                    <w:t>尚、本記載例はあくまでも一例です。</w:t>
                  </w:r>
                </w:p>
              </w:txbxContent>
            </v:textbox>
          </v:roundrect>
        </w:pict>
      </w:r>
      <w:r w:rsidR="00741923" w:rsidRPr="00741923">
        <w:rPr>
          <w:rFonts w:ascii="ＭＳ 明朝" w:hAnsi="ＭＳ 明朝" w:hint="eastAsia"/>
          <w:b/>
        </w:rPr>
        <w:t>使用前自己確認結果届出書の別紙</w:t>
      </w:r>
    </w:p>
    <w:p w14:paraId="048DFC47" w14:textId="77777777" w:rsidR="00EA161B" w:rsidRPr="00741923" w:rsidRDefault="006D6564" w:rsidP="00EA161B">
      <w:pPr>
        <w:spacing w:beforeLines="100" w:before="359" w:afterLines="50" w:after="179" w:line="0" w:lineRule="atLeast"/>
        <w:rPr>
          <w:rFonts w:ascii="ＭＳ 明朝" w:hAnsi="ＭＳ 明朝"/>
        </w:rPr>
      </w:pPr>
      <w:r>
        <w:rPr>
          <w:rFonts w:ascii="ＭＳ 明朝" w:hAnsi="ＭＳ 明朝" w:hint="eastAsia"/>
          <w:noProof/>
        </w:rPr>
        <w:pict w14:anchorId="7AEA8722">
          <v:shape id="_x0000_s2050" type="#_x0000_t61" style="position:absolute;left:0;text-align:left;margin-left:153pt;margin-top:39.2pt;width:136.5pt;height:1in;z-index:251654144" adj="5982,31635" strokecolor="red">
            <v:textbox style="mso-next-textbox:#_x0000_s2050" inset="5.85pt,.7pt,5.85pt,.7pt">
              <w:txbxContent>
                <w:p w14:paraId="095DFEB4" w14:textId="77777777" w:rsidR="00744247" w:rsidRPr="006D6564" w:rsidRDefault="00744247">
                  <w:pPr>
                    <w:rPr>
                      <w:rFonts w:hint="eastAsia"/>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w:r>
      <w:r w:rsidR="00914B6C">
        <w:rPr>
          <w:rFonts w:ascii="ＭＳ 明朝" w:hAnsi="ＭＳ 明朝" w:hint="eastAsia"/>
        </w:rPr>
        <w:t>３　太陽電池発電所及び太陽電池発電設備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4"/>
        <w:gridCol w:w="862"/>
        <w:gridCol w:w="849"/>
        <w:gridCol w:w="9778"/>
        <w:gridCol w:w="853"/>
        <w:gridCol w:w="709"/>
        <w:gridCol w:w="849"/>
        <w:gridCol w:w="1133"/>
        <w:gridCol w:w="1278"/>
        <w:gridCol w:w="1842"/>
        <w:gridCol w:w="1562"/>
        <w:gridCol w:w="1341"/>
        <w:gridCol w:w="1002"/>
      </w:tblGrid>
      <w:tr w:rsidR="002C6C12" w:rsidRPr="00741923" w14:paraId="78D92822" w14:textId="77777777" w:rsidTr="00096328">
        <w:trPr>
          <w:trHeight w:val="368"/>
          <w:tblHeader/>
        </w:trPr>
        <w:tc>
          <w:tcPr>
            <w:tcW w:w="114" w:type="pct"/>
            <w:vMerge w:val="restart"/>
            <w:shd w:val="clear" w:color="auto" w:fill="DDDDDD"/>
            <w:vAlign w:val="center"/>
            <w:hideMark/>
          </w:tcPr>
          <w:p w14:paraId="5613EA9C"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551C5310"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3AAB7856" w14:textId="77777777" w:rsidR="00741923" w:rsidRPr="00741923" w:rsidRDefault="00741923" w:rsidP="00D97648">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tc>
        <w:tc>
          <w:tcPr>
            <w:tcW w:w="189" w:type="pct"/>
            <w:vMerge w:val="restart"/>
            <w:shd w:val="clear" w:color="auto" w:fill="DDDDDD"/>
            <w:noWrap/>
            <w:vAlign w:val="center"/>
            <w:hideMark/>
          </w:tcPr>
          <w:p w14:paraId="5F3447D1"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73B40F30" w14:textId="77777777" w:rsidR="002C6C12" w:rsidRDefault="00741923" w:rsidP="00741923">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判定</w:t>
            </w:r>
          </w:p>
          <w:p w14:paraId="5DB7A4B7"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88" w:type="pct"/>
            <w:vMerge w:val="restart"/>
            <w:shd w:val="clear" w:color="auto" w:fill="DDDDDD"/>
            <w:vAlign w:val="center"/>
          </w:tcPr>
          <w:p w14:paraId="6936D91E" w14:textId="77777777" w:rsidR="00741923" w:rsidRPr="00741923" w:rsidRDefault="00741923" w:rsidP="003D09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005F78AB" w:rsidRPr="00741923">
              <w:rPr>
                <w:rFonts w:ascii="ＭＳ 明朝" w:hAnsi="ＭＳ 明朝" w:cs="ＭＳ Ｐゴシック" w:hint="eastAsia"/>
                <w:color w:val="000000"/>
                <w:kern w:val="0"/>
                <w:sz w:val="16"/>
                <w:szCs w:val="16"/>
                <w:vertAlign w:val="superscript"/>
              </w:rPr>
              <w:t>(</w:t>
            </w:r>
            <w:r w:rsidR="005F78AB">
              <w:rPr>
                <w:rFonts w:ascii="ＭＳ 明朝" w:hAnsi="ＭＳ 明朝" w:cs="ＭＳ Ｐゴシック" w:hint="eastAsia"/>
                <w:color w:val="000000"/>
                <w:kern w:val="0"/>
                <w:sz w:val="16"/>
                <w:szCs w:val="16"/>
                <w:vertAlign w:val="superscript"/>
              </w:rPr>
              <w:t>1</w:t>
            </w:r>
            <w:r w:rsidR="005F78AB" w:rsidRPr="00741923">
              <w:rPr>
                <w:rFonts w:ascii="ＭＳ 明朝" w:hAnsi="ＭＳ 明朝" w:cs="ＭＳ Ｐゴシック" w:hint="eastAsia"/>
                <w:color w:val="000000"/>
                <w:kern w:val="0"/>
                <w:sz w:val="16"/>
                <w:szCs w:val="16"/>
                <w:vertAlign w:val="superscript"/>
              </w:rPr>
              <w:t>)</w:t>
            </w:r>
          </w:p>
        </w:tc>
        <w:tc>
          <w:tcPr>
            <w:tcW w:w="534" w:type="pct"/>
            <w:gridSpan w:val="2"/>
            <w:shd w:val="clear" w:color="auto" w:fill="DDDDDD"/>
            <w:vAlign w:val="center"/>
            <w:hideMark/>
          </w:tcPr>
          <w:p w14:paraId="78344F8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408" w:type="pct"/>
            <w:vMerge w:val="restart"/>
            <w:shd w:val="clear" w:color="auto" w:fill="DDDDDD"/>
            <w:vAlign w:val="center"/>
            <w:hideMark/>
          </w:tcPr>
          <w:p w14:paraId="09DBE302"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規格に沿って確認を行った場合の規格番号</w:t>
            </w:r>
          </w:p>
          <w:p w14:paraId="53A08C08" w14:textId="77777777" w:rsidR="00741923" w:rsidRPr="00741923" w:rsidRDefault="005F78AB" w:rsidP="00096328">
            <w:pPr>
              <w:jc w:val="center"/>
              <w:rPr>
                <w:rFonts w:ascii="ＭＳ 明朝" w:hAnsi="ＭＳ 明朝" w:cs="ＭＳ Ｐゴシック"/>
                <w:kern w:val="0"/>
                <w:sz w:val="16"/>
                <w:szCs w:val="16"/>
              </w:rPr>
            </w:pPr>
            <w:r w:rsidRPr="005F78AB">
              <w:rPr>
                <w:rFonts w:ascii="ＭＳ 明朝" w:hAnsi="ＭＳ 明朝" w:cs="ＭＳ Ｐゴシック" w:hint="eastAsia"/>
                <w:kern w:val="0"/>
                <w:sz w:val="16"/>
                <w:szCs w:val="16"/>
              </w:rPr>
              <w:t>（JIS以外の規格の場合には、その適合性を証明する書類を添付すること）</w:t>
            </w:r>
          </w:p>
        </w:tc>
        <w:tc>
          <w:tcPr>
            <w:tcW w:w="346" w:type="pct"/>
            <w:vMerge w:val="restart"/>
            <w:shd w:val="clear" w:color="auto" w:fill="DDDDDD"/>
            <w:vAlign w:val="center"/>
            <w:hideMark/>
          </w:tcPr>
          <w:p w14:paraId="5128F39C"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297" w:type="pct"/>
            <w:vMerge w:val="restart"/>
            <w:shd w:val="clear" w:color="auto" w:fill="DDDDDD"/>
            <w:noWrap/>
            <w:vAlign w:val="center"/>
            <w:hideMark/>
          </w:tcPr>
          <w:p w14:paraId="2B16864F" w14:textId="77777777" w:rsidR="00741923" w:rsidRPr="00741923" w:rsidRDefault="00741923" w:rsidP="005F78AB">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sidR="005F78AB">
              <w:rPr>
                <w:rFonts w:ascii="ＭＳ 明朝" w:hAnsi="ＭＳ 明朝" w:cs="ＭＳ Ｐゴシック"/>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1A2B47FD"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09756CBC"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2C6C12" w:rsidRPr="00741923" w14:paraId="4515B155" w14:textId="77777777" w:rsidTr="00096328">
        <w:trPr>
          <w:trHeight w:val="1692"/>
          <w:tblHeader/>
        </w:trPr>
        <w:tc>
          <w:tcPr>
            <w:tcW w:w="114" w:type="pct"/>
            <w:vMerge/>
            <w:shd w:val="clear" w:color="auto" w:fill="DDD9C3"/>
            <w:vAlign w:val="center"/>
            <w:hideMark/>
          </w:tcPr>
          <w:p w14:paraId="3DE59743" w14:textId="77777777" w:rsidR="00741923" w:rsidRPr="00741923" w:rsidRDefault="00741923" w:rsidP="00741923">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2BE8C95F" w14:textId="77777777" w:rsidR="00741923" w:rsidRPr="00741923" w:rsidRDefault="00741923" w:rsidP="00741923">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1C8207CC" w14:textId="77777777" w:rsidR="00741923" w:rsidRPr="00741923" w:rsidRDefault="00741923" w:rsidP="00741923">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4371DF1F" w14:textId="77777777" w:rsidR="00741923" w:rsidRPr="00741923" w:rsidRDefault="00741923" w:rsidP="00741923">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02898314"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DDD9C3"/>
            <w:vAlign w:val="center"/>
          </w:tcPr>
          <w:p w14:paraId="70764F6F"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shd w:val="clear" w:color="auto" w:fill="DDDDDD"/>
            <w:vAlign w:val="center"/>
            <w:hideMark/>
          </w:tcPr>
          <w:p w14:paraId="05D245DF" w14:textId="77777777" w:rsidR="00741923" w:rsidRPr="00741923" w:rsidRDefault="00741923" w:rsidP="003D09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83" w:type="pct"/>
            <w:shd w:val="clear" w:color="auto" w:fill="DDDDDD"/>
            <w:vAlign w:val="center"/>
          </w:tcPr>
          <w:p w14:paraId="6ECF3FD2" w14:textId="77777777" w:rsidR="00741923" w:rsidRPr="00741923" w:rsidRDefault="00741923"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その他記録（図面、書類等）による確認の有無</w:t>
            </w:r>
          </w:p>
        </w:tc>
        <w:tc>
          <w:tcPr>
            <w:tcW w:w="408" w:type="pct"/>
            <w:vMerge/>
            <w:shd w:val="clear" w:color="auto" w:fill="DDD9C3"/>
            <w:vAlign w:val="center"/>
            <w:hideMark/>
          </w:tcPr>
          <w:p w14:paraId="1FD043E4" w14:textId="77777777" w:rsidR="00741923" w:rsidRPr="00741923" w:rsidRDefault="00741923" w:rsidP="00741923">
            <w:pPr>
              <w:widowControl/>
              <w:jc w:val="center"/>
              <w:rPr>
                <w:rFonts w:ascii="ＭＳ 明朝" w:hAnsi="ＭＳ 明朝" w:cs="ＭＳ Ｐゴシック"/>
                <w:kern w:val="0"/>
                <w:sz w:val="16"/>
                <w:szCs w:val="16"/>
              </w:rPr>
            </w:pPr>
          </w:p>
        </w:tc>
        <w:tc>
          <w:tcPr>
            <w:tcW w:w="346" w:type="pct"/>
            <w:vMerge/>
            <w:shd w:val="clear" w:color="auto" w:fill="DDD9C3"/>
            <w:vAlign w:val="center"/>
            <w:hideMark/>
          </w:tcPr>
          <w:p w14:paraId="13C94B30" w14:textId="77777777" w:rsidR="00741923" w:rsidRPr="00741923" w:rsidRDefault="00741923" w:rsidP="00741923">
            <w:pPr>
              <w:widowControl/>
              <w:jc w:val="center"/>
              <w:rPr>
                <w:rFonts w:ascii="ＭＳ 明朝" w:hAnsi="ＭＳ 明朝" w:cs="ＭＳ Ｐゴシック"/>
                <w:kern w:val="0"/>
                <w:sz w:val="16"/>
                <w:szCs w:val="16"/>
              </w:rPr>
            </w:pPr>
          </w:p>
        </w:tc>
        <w:tc>
          <w:tcPr>
            <w:tcW w:w="297" w:type="pct"/>
            <w:vMerge/>
            <w:shd w:val="clear" w:color="auto" w:fill="DDD9C3"/>
            <w:noWrap/>
            <w:vAlign w:val="center"/>
            <w:hideMark/>
          </w:tcPr>
          <w:p w14:paraId="2C561D3F" w14:textId="77777777" w:rsidR="00741923" w:rsidRPr="00741923" w:rsidRDefault="00741923" w:rsidP="00741923">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7EACC530" w14:textId="77777777" w:rsidR="00741923" w:rsidRPr="00741923" w:rsidRDefault="00741923" w:rsidP="00741923">
            <w:pPr>
              <w:widowControl/>
              <w:jc w:val="center"/>
              <w:rPr>
                <w:rFonts w:ascii="ＭＳ 明朝" w:hAnsi="ＭＳ 明朝" w:cs="ＭＳ Ｐゴシック"/>
                <w:kern w:val="0"/>
                <w:sz w:val="16"/>
                <w:szCs w:val="16"/>
              </w:rPr>
            </w:pPr>
          </w:p>
        </w:tc>
      </w:tr>
      <w:tr w:rsidR="002C6C12" w:rsidRPr="00741923" w14:paraId="4E37643F" w14:textId="77777777" w:rsidTr="00096328">
        <w:trPr>
          <w:trHeight w:val="1961"/>
        </w:trPr>
        <w:tc>
          <w:tcPr>
            <w:tcW w:w="114" w:type="pct"/>
            <w:vMerge w:val="restart"/>
            <w:shd w:val="clear" w:color="auto" w:fill="FFFFFF"/>
            <w:vAlign w:val="center"/>
            <w:hideMark/>
          </w:tcPr>
          <w:p w14:paraId="6C40DD1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0F6FE6E6" w14:textId="77777777" w:rsidR="00741923" w:rsidRPr="00741923" w:rsidRDefault="00741923" w:rsidP="00741923">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52F9CA1D"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3CB9C17" w14:textId="77777777" w:rsidR="00E9323F" w:rsidRPr="00E9323F" w:rsidRDefault="00E9323F" w:rsidP="00E9323F">
            <w:pPr>
              <w:widowControl/>
              <w:jc w:val="left"/>
              <w:rPr>
                <w:rFonts w:ascii="ＭＳ 明朝" w:hAnsi="ＭＳ 明朝" w:hint="eastAsia"/>
                <w:sz w:val="18"/>
                <w:szCs w:val="18"/>
              </w:rPr>
            </w:pPr>
            <w:r w:rsidRPr="00E9323F">
              <w:rPr>
                <w:rFonts w:ascii="ＭＳ 明朝" w:hAnsi="ＭＳ 明朝" w:hint="eastAsia"/>
                <w:sz w:val="18"/>
                <w:szCs w:val="18"/>
              </w:rPr>
              <w:t>検査対象となる電気工作物の設置状況について、工事の計画に従って工事が行われていること及び電技に適合していることを目視により確認する。</w:t>
            </w:r>
          </w:p>
          <w:p w14:paraId="45300B3A" w14:textId="77777777" w:rsidR="00741923" w:rsidRPr="00741923" w:rsidRDefault="00E9323F" w:rsidP="006815B2">
            <w:pPr>
              <w:widowControl/>
              <w:jc w:val="left"/>
              <w:rPr>
                <w:rFonts w:ascii="ＭＳ 明朝" w:hAnsi="ＭＳ 明朝"/>
                <w:sz w:val="18"/>
                <w:szCs w:val="18"/>
              </w:rPr>
            </w:pPr>
            <w:r w:rsidRPr="00E9323F">
              <w:rPr>
                <w:rFonts w:ascii="ＭＳ 明朝" w:hAnsi="ＭＳ 明朝" w:hint="eastAsia"/>
                <w:sz w:val="18"/>
                <w:szCs w:val="18"/>
              </w:rPr>
              <w:t>なお、判定基準の②、③、④、⑩、⑪、⑬を確認する場合は書類等によって確認することもできる。</w:t>
            </w:r>
          </w:p>
        </w:tc>
        <w:tc>
          <w:tcPr>
            <w:tcW w:w="189" w:type="pct"/>
            <w:vMerge w:val="restart"/>
            <w:shd w:val="clear" w:color="auto" w:fill="FFFFFF"/>
            <w:noWrap/>
            <w:vAlign w:val="center"/>
            <w:hideMark/>
          </w:tcPr>
          <w:p w14:paraId="5F2B86FC" w14:textId="77777777" w:rsidR="00741923" w:rsidRPr="00741923" w:rsidRDefault="00195453" w:rsidP="0074192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741923" w:rsidRPr="00741923">
              <w:rPr>
                <w:rFonts w:ascii="ＭＳ 明朝" w:hAnsi="ＭＳ 明朝" w:cs="ＭＳ Ｐゴシック" w:hint="eastAsia"/>
                <w:kern w:val="0"/>
                <w:sz w:val="16"/>
                <w:szCs w:val="16"/>
              </w:rPr>
              <w:t>済</w:t>
            </w:r>
            <w:r w:rsidR="00741923" w:rsidRPr="00741923">
              <w:rPr>
                <w:rFonts w:ascii="ＭＳ 明朝" w:hAnsi="ＭＳ 明朝" w:cs="ＭＳ Ｐゴシック"/>
                <w:kern w:val="0"/>
                <w:sz w:val="16"/>
                <w:szCs w:val="16"/>
              </w:rPr>
              <w:br/>
            </w:r>
            <w:r w:rsidR="00741923" w:rsidRPr="00741923">
              <w:rPr>
                <w:rFonts w:ascii="ＭＳ 明朝" w:hAnsi="ＭＳ 明朝" w:cs="ＭＳ Ｐゴシック" w:hint="eastAsia"/>
                <w:kern w:val="0"/>
                <w:sz w:val="16"/>
                <w:szCs w:val="16"/>
              </w:rPr>
              <w:br/>
            </w:r>
            <w:r w:rsidR="00741923"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3E6665D" w14:textId="77777777" w:rsidR="00741923" w:rsidRPr="00741923" w:rsidRDefault="00195453" w:rsidP="0074192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741923" w:rsidRPr="00741923">
              <w:rPr>
                <w:rFonts w:ascii="ＭＳ 明朝" w:hAnsi="ＭＳ 明朝" w:cs="ＭＳ Ｐゴシック" w:hint="eastAsia"/>
                <w:color w:val="000000"/>
                <w:kern w:val="0"/>
                <w:sz w:val="16"/>
                <w:szCs w:val="16"/>
              </w:rPr>
              <w:t>合</w:t>
            </w:r>
            <w:r w:rsidR="00741923" w:rsidRPr="00741923">
              <w:rPr>
                <w:rFonts w:ascii="ＭＳ 明朝" w:hAnsi="ＭＳ 明朝" w:cs="ＭＳ Ｐゴシック" w:hint="eastAsia"/>
                <w:color w:val="000000"/>
                <w:kern w:val="0"/>
                <w:sz w:val="16"/>
                <w:szCs w:val="16"/>
              </w:rPr>
              <w:br/>
            </w:r>
            <w:r w:rsidR="00741923"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8F1B814" w14:textId="77777777" w:rsidR="00741923" w:rsidRPr="00741923" w:rsidRDefault="00195453" w:rsidP="0074192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741923" w:rsidRPr="00741923">
              <w:rPr>
                <w:rFonts w:ascii="ＭＳ 明朝" w:hAnsi="ＭＳ 明朝" w:cs="ＭＳ Ｐゴシック" w:hint="eastAsia"/>
                <w:color w:val="000000"/>
                <w:kern w:val="0"/>
                <w:sz w:val="16"/>
                <w:szCs w:val="16"/>
              </w:rPr>
              <w:t>有</w:t>
            </w:r>
            <w:r w:rsidR="00741923" w:rsidRPr="00741923">
              <w:rPr>
                <w:rFonts w:ascii="ＭＳ 明朝" w:hAnsi="ＭＳ 明朝" w:cs="ＭＳ Ｐゴシック" w:hint="eastAsia"/>
                <w:color w:val="000000"/>
                <w:kern w:val="0"/>
                <w:sz w:val="16"/>
                <w:szCs w:val="16"/>
              </w:rPr>
              <w:br/>
            </w:r>
            <w:r w:rsidR="00741923"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C2FBD3E"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sidR="00195453">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E7BD587" w14:textId="77777777" w:rsidR="00741923" w:rsidRPr="00741923" w:rsidRDefault="00195453" w:rsidP="0074192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741923" w:rsidRPr="00741923">
              <w:rPr>
                <w:rFonts w:ascii="ＭＳ 明朝" w:hAnsi="ＭＳ 明朝" w:cs="ＭＳ Ｐゴシック" w:hint="eastAsia"/>
                <w:kern w:val="0"/>
                <w:sz w:val="16"/>
                <w:szCs w:val="16"/>
              </w:rPr>
              <w:t>有</w:t>
            </w:r>
            <w:r w:rsidR="00741923" w:rsidRPr="00741923">
              <w:rPr>
                <w:rFonts w:ascii="ＭＳ 明朝" w:hAnsi="ＭＳ 明朝" w:cs="ＭＳ Ｐゴシック" w:hint="eastAsia"/>
                <w:kern w:val="0"/>
                <w:sz w:val="16"/>
                <w:szCs w:val="16"/>
              </w:rPr>
              <w:br/>
            </w:r>
            <w:r w:rsidR="00741923"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4FBB8C5C" w14:textId="77777777" w:rsidR="00741923" w:rsidRPr="00741923" w:rsidRDefault="00DD0FB1" w:rsidP="00741923">
            <w:pPr>
              <w:widowControl/>
              <w:jc w:val="left"/>
              <w:rPr>
                <w:rFonts w:ascii="ＭＳ 明朝" w:hAnsi="ＭＳ 明朝" w:cs="ＭＳ Ｐゴシック"/>
                <w:kern w:val="0"/>
                <w:sz w:val="16"/>
                <w:szCs w:val="16"/>
              </w:rPr>
            </w:pPr>
            <w:r>
              <w:rPr>
                <w:rFonts w:ascii="ＭＳ 明朝" w:hAnsi="ＭＳ 明朝"/>
                <w:noProof/>
                <w:sz w:val="18"/>
                <w:szCs w:val="18"/>
              </w:rPr>
              <w:pict w14:anchorId="124F15D8">
                <v:shape id="_x0000_s2052" type="#_x0000_t61" style="position:absolute;margin-left:-2.05pt;margin-top:62.55pt;width:71.15pt;height:93.15pt;z-index:251656192;mso-position-horizontal-relative:text;mso-position-vertical-relative:page" adj="-5313,20104" strokecolor="red">
                  <v:textbox style="mso-next-textbox:#_x0000_s2052" inset="5.85pt,.7pt,5.85pt,.7pt">
                    <w:txbxContent>
                      <w:p w14:paraId="1D861F6B" w14:textId="77777777" w:rsidR="00744247" w:rsidRPr="006D6564" w:rsidRDefault="00744247" w:rsidP="00651396">
                        <w:pPr>
                          <w:rPr>
                            <w:rFonts w:hint="eastAsia"/>
                            <w:sz w:val="20"/>
                          </w:rPr>
                        </w:pPr>
                        <w:r>
                          <w:rPr>
                            <w:rFonts w:hint="eastAsia"/>
                            <w:sz w:val="20"/>
                          </w:rPr>
                          <w:t>該当する方にレ点を入れて下さい。（他の項目も同様）</w:t>
                        </w:r>
                      </w:p>
                    </w:txbxContent>
                  </v:textbox>
                  <w10:wrap anchory="page"/>
                </v:shape>
              </w:pict>
            </w:r>
            <w:r w:rsidR="00741923"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90489F9" w14:textId="77777777" w:rsidR="00E55EDE" w:rsidRPr="00E55EDE" w:rsidRDefault="00E55EDE" w:rsidP="00E55EDE">
            <w:pPr>
              <w:widowControl/>
              <w:jc w:val="left"/>
              <w:rPr>
                <w:rFonts w:ascii="游明朝" w:eastAsia="游明朝" w:hAnsi="游明朝" w:cs="ＭＳ Ｐゴシック"/>
                <w:kern w:val="0"/>
                <w:sz w:val="16"/>
                <w:szCs w:val="16"/>
              </w:rPr>
            </w:pPr>
            <w:r w:rsidRPr="00E55EDE">
              <w:rPr>
                <w:rFonts w:ascii="游明朝" w:eastAsia="游明朝" w:hAnsi="游明朝" w:cs="ＭＳ Ｐゴシック" w:hint="eastAsia"/>
                <w:kern w:val="0"/>
                <w:sz w:val="16"/>
                <w:szCs w:val="16"/>
              </w:rPr>
              <w:t>設計時において電気設備の技術基準に</w:t>
            </w:r>
          </w:p>
          <w:p w14:paraId="6E2E0C84" w14:textId="77777777" w:rsidR="00E55EDE" w:rsidRPr="00E55EDE" w:rsidRDefault="00E55EDE" w:rsidP="00E55EDE">
            <w:pPr>
              <w:widowControl/>
              <w:jc w:val="left"/>
              <w:rPr>
                <w:rFonts w:ascii="游明朝" w:eastAsia="游明朝" w:hAnsi="游明朝" w:cs="ＭＳ Ｐゴシック"/>
                <w:kern w:val="0"/>
                <w:sz w:val="16"/>
                <w:szCs w:val="16"/>
              </w:rPr>
            </w:pPr>
            <w:r w:rsidRPr="00E55EDE">
              <w:rPr>
                <w:rFonts w:ascii="游明朝" w:eastAsia="游明朝" w:hAnsi="游明朝" w:cs="ＭＳ Ｐゴシック" w:hint="eastAsia"/>
                <w:kern w:val="0"/>
                <w:sz w:val="16"/>
                <w:szCs w:val="16"/>
              </w:rPr>
              <w:t>基づく支持物の強度計算の妥当性の</w:t>
            </w:r>
          </w:p>
          <w:p w14:paraId="77A315D7" w14:textId="77777777" w:rsidR="00E55EDE" w:rsidRPr="00E55EDE" w:rsidRDefault="00E55EDE" w:rsidP="00E55EDE">
            <w:pPr>
              <w:widowControl/>
              <w:jc w:val="left"/>
              <w:rPr>
                <w:rFonts w:ascii="游明朝" w:eastAsia="游明朝" w:hAnsi="游明朝" w:cs="ＭＳ Ｐゴシック"/>
                <w:kern w:val="0"/>
                <w:sz w:val="16"/>
                <w:szCs w:val="16"/>
              </w:rPr>
            </w:pPr>
            <w:r w:rsidRPr="00E55EDE">
              <w:rPr>
                <w:rFonts w:ascii="游明朝" w:eastAsia="游明朝" w:hAnsi="游明朝" w:cs="ＭＳ Ｐゴシック" w:hint="eastAsia"/>
                <w:kern w:val="0"/>
                <w:sz w:val="16"/>
                <w:szCs w:val="16"/>
              </w:rPr>
              <w:t>確認の有無</w:t>
            </w:r>
          </w:p>
          <w:p w14:paraId="4689DCE7" w14:textId="77777777" w:rsidR="00E55EDE" w:rsidRPr="00E55EDE" w:rsidRDefault="00E55EDE" w:rsidP="00E55EDE">
            <w:pPr>
              <w:widowControl/>
              <w:jc w:val="left"/>
              <w:rPr>
                <w:rFonts w:ascii="游明朝" w:eastAsia="游明朝" w:hAnsi="游明朝" w:cs="ＭＳ Ｐゴシック"/>
                <w:kern w:val="0"/>
                <w:sz w:val="16"/>
                <w:szCs w:val="16"/>
              </w:rPr>
            </w:pPr>
          </w:p>
          <w:p w14:paraId="31EC773D" w14:textId="77777777" w:rsidR="00E55EDE" w:rsidRDefault="00E55EDE" w:rsidP="00E55EDE">
            <w:pPr>
              <w:widowControl/>
              <w:jc w:val="center"/>
              <w:rPr>
                <w:rFonts w:ascii="游明朝" w:eastAsia="游明朝" w:hAnsi="游明朝" w:cs="ＭＳ Ｐゴシック"/>
                <w:kern w:val="0"/>
                <w:sz w:val="16"/>
                <w:szCs w:val="16"/>
              </w:rPr>
            </w:pPr>
            <w:r w:rsidRPr="00E55EDE">
              <w:rPr>
                <w:rFonts w:ascii="游明朝" w:eastAsia="游明朝" w:hAnsi="游明朝" w:cs="ＭＳ Ｐゴシック" w:hint="eastAsia"/>
                <w:kern w:val="0"/>
                <w:sz w:val="16"/>
                <w:szCs w:val="16"/>
              </w:rPr>
              <w:t>□有</w:t>
            </w:r>
            <w:r w:rsidRPr="00E55EDE">
              <w:rPr>
                <w:rFonts w:ascii="游明朝" w:eastAsia="游明朝" w:hAnsi="游明朝" w:cs="ＭＳ Ｐゴシック" w:hint="eastAsia"/>
                <w:kern w:val="0"/>
                <w:sz w:val="16"/>
                <w:szCs w:val="16"/>
              </w:rPr>
              <w:br/>
            </w:r>
            <w:r w:rsidRPr="00E55EDE">
              <w:rPr>
                <w:rFonts w:ascii="游明朝" w:eastAsia="游明朝" w:hAnsi="游明朝" w:cs="ＭＳ Ｐゴシック" w:hint="eastAsia"/>
                <w:kern w:val="0"/>
                <w:sz w:val="16"/>
                <w:szCs w:val="16"/>
              </w:rPr>
              <w:br/>
              <w:t>□無</w:t>
            </w:r>
          </w:p>
          <w:p w14:paraId="57A73986" w14:textId="77777777" w:rsidR="00303A73" w:rsidRDefault="00303A73" w:rsidP="00E55EDE">
            <w:pPr>
              <w:widowControl/>
              <w:jc w:val="center"/>
              <w:rPr>
                <w:rFonts w:ascii="游明朝" w:eastAsia="游明朝" w:hAnsi="游明朝" w:cs="ＭＳ Ｐゴシック"/>
                <w:kern w:val="0"/>
                <w:sz w:val="16"/>
                <w:szCs w:val="16"/>
              </w:rPr>
            </w:pPr>
          </w:p>
          <w:p w14:paraId="4556A5C4" w14:textId="77777777" w:rsidR="00303A73" w:rsidRDefault="00303A73" w:rsidP="00303A73">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判定基準の</w:t>
            </w:r>
            <w:r w:rsidRPr="004D0F2B">
              <w:rPr>
                <w:rFonts w:ascii="ＭＳ 明朝" w:hAnsi="ＭＳ 明朝" w:cs="ＭＳ Ｐゴシック" w:hint="eastAsia"/>
                <w:kern w:val="0"/>
                <w:sz w:val="16"/>
                <w:szCs w:val="16"/>
              </w:rPr>
              <w:t>②、③、④、⑩、⑪、⑬</w:t>
            </w:r>
            <w:r w:rsidRPr="00DD0FB1">
              <w:rPr>
                <w:rFonts w:ascii="ＭＳ 明朝" w:hAnsi="ＭＳ 明朝" w:cs="ＭＳ Ｐゴシック" w:hint="eastAsia"/>
                <w:kern w:val="0"/>
                <w:sz w:val="16"/>
                <w:szCs w:val="16"/>
              </w:rPr>
              <w:t>については書類等で確認した。</w:t>
            </w:r>
          </w:p>
          <w:p w14:paraId="2822331C" w14:textId="77777777" w:rsidR="00303A73" w:rsidRPr="00303A73" w:rsidRDefault="00303A73" w:rsidP="00E55EDE">
            <w:pPr>
              <w:widowControl/>
              <w:jc w:val="center"/>
              <w:rPr>
                <w:rFonts w:ascii="游明朝" w:eastAsia="游明朝" w:hAnsi="游明朝" w:cs="ＭＳ Ｐゴシック" w:hint="eastAsia"/>
                <w:kern w:val="0"/>
                <w:sz w:val="16"/>
                <w:szCs w:val="16"/>
              </w:rPr>
            </w:pPr>
          </w:p>
          <w:p w14:paraId="430F8A05" w14:textId="77777777" w:rsidR="00E55EDE" w:rsidRPr="00741923" w:rsidRDefault="00E55EDE" w:rsidP="00741923">
            <w:pPr>
              <w:widowControl/>
              <w:jc w:val="center"/>
              <w:rPr>
                <w:rFonts w:ascii="ＭＳ 明朝" w:hAnsi="ＭＳ 明朝" w:cs="ＭＳ Ｐゴシック" w:hint="eastAsia"/>
                <w:kern w:val="0"/>
                <w:sz w:val="16"/>
                <w:szCs w:val="16"/>
              </w:rPr>
            </w:pPr>
          </w:p>
        </w:tc>
        <w:tc>
          <w:tcPr>
            <w:tcW w:w="297" w:type="pct"/>
            <w:vMerge w:val="restart"/>
            <w:shd w:val="clear" w:color="auto" w:fill="FFFFFF"/>
            <w:noWrap/>
            <w:vAlign w:val="center"/>
            <w:hideMark/>
          </w:tcPr>
          <w:p w14:paraId="462EBB48" w14:textId="77777777" w:rsidR="00DD0FB1"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9D38E5A" w14:textId="77777777" w:rsidR="00DD0FB1"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408DA54" w14:textId="77777777" w:rsidR="00DD0FB1"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2AC94DE" w14:textId="77777777" w:rsidR="00DD0FB1" w:rsidRDefault="00DD0FB1" w:rsidP="00DD0FB1">
            <w:pPr>
              <w:widowControl/>
              <w:jc w:val="center"/>
              <w:rPr>
                <w:rFonts w:ascii="ＭＳ 明朝" w:hAnsi="ＭＳ 明朝" w:cs="ＭＳ Ｐゴシック"/>
                <w:kern w:val="0"/>
                <w:sz w:val="16"/>
                <w:szCs w:val="16"/>
              </w:rPr>
            </w:pPr>
          </w:p>
          <w:p w14:paraId="21D7E603" w14:textId="77777777" w:rsidR="00DD0FB1"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729FC100" w14:textId="77777777" w:rsidR="00741923" w:rsidRPr="00741923"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75BC1AE0" w14:textId="77777777" w:rsidR="00DD0FB1" w:rsidRPr="00DD0FB1" w:rsidRDefault="00DD0FB1" w:rsidP="00DD0FB1">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C600992" w14:textId="77777777" w:rsidR="00DD0FB1"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B5C0C2B" w14:textId="77777777" w:rsidR="00DD0FB1" w:rsidRDefault="00DD0FB1" w:rsidP="00DD0FB1">
            <w:pPr>
              <w:widowControl/>
              <w:jc w:val="center"/>
              <w:rPr>
                <w:rFonts w:ascii="ＭＳ 明朝" w:hAnsi="ＭＳ 明朝" w:cs="ＭＳ Ｐゴシック"/>
                <w:kern w:val="0"/>
                <w:sz w:val="16"/>
                <w:szCs w:val="16"/>
              </w:rPr>
            </w:pPr>
          </w:p>
          <w:p w14:paraId="354B9734" w14:textId="77777777" w:rsidR="00DD0FB1" w:rsidRDefault="00DD0FB1" w:rsidP="00DD0FB1">
            <w:pPr>
              <w:widowControl/>
              <w:jc w:val="center"/>
              <w:rPr>
                <w:rFonts w:ascii="ＭＳ 明朝" w:hAnsi="ＭＳ 明朝" w:cs="ＭＳ Ｐゴシック"/>
                <w:kern w:val="0"/>
                <w:sz w:val="16"/>
                <w:szCs w:val="16"/>
              </w:rPr>
            </w:pPr>
          </w:p>
          <w:p w14:paraId="2FF4679B" w14:textId="77777777" w:rsidR="00741923" w:rsidRPr="00741923" w:rsidRDefault="00DD0FB1" w:rsidP="00DD0FB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6D55E932" w14:textId="77777777" w:rsidTr="00096328">
        <w:trPr>
          <w:trHeight w:val="1847"/>
        </w:trPr>
        <w:tc>
          <w:tcPr>
            <w:tcW w:w="114" w:type="pct"/>
            <w:vMerge/>
            <w:shd w:val="clear" w:color="auto" w:fill="FFFFFF"/>
            <w:vAlign w:val="center"/>
            <w:hideMark/>
          </w:tcPr>
          <w:p w14:paraId="3E0DB4E8"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EE1F0F7"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noWrap/>
            <w:vAlign w:val="center"/>
            <w:hideMark/>
          </w:tcPr>
          <w:p w14:paraId="2CE5EE8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BFD6141"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①中性点直接接地式電路に接続する変圧器には、油流出防止設備が施設されていること。（電技第１９条第１０項）</w:t>
            </w:r>
          </w:p>
          <w:p w14:paraId="1288BFC6"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②必要な箇所に所定の接地が行われていること。（電技解釈第１７条～第１９条、第２１条、第２２条、第２４条、第２５条、第２７条～第２９条、第３７条）</w:t>
            </w:r>
          </w:p>
          <w:p w14:paraId="2331DB82"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③高圧又は特別高圧用の機械器具の充電部が、取扱者が容易に触れないように施設されていること。（電技解釈第２１条、第２２条）</w:t>
            </w:r>
          </w:p>
          <w:p w14:paraId="4ABED621"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④アークを発生する器具と可燃性物質との離隔が十分であること。（電技解釈第２３条）</w:t>
            </w:r>
          </w:p>
          <w:p w14:paraId="162989E8"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⑤高圧又は特別高圧電路中の過電流遮断器の開閉状態が容易に確認できること。（電技解釈第３４条）</w:t>
            </w:r>
          </w:p>
          <w:p w14:paraId="529C3B8F"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⑥高圧及び特別高圧の電路において電線及び電気機械器具を保護するため必要な箇所に過電流遮断器が施設されていること。（電技解釈第３４条、第３５条）</w:t>
            </w:r>
          </w:p>
          <w:p w14:paraId="4EA5B238"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⑦高圧及び特別高圧の電路に地絡を生じた時に自動的に電路を遮断する装置が必要な箇所に施設されていること。（電技解釈第３６条）</w:t>
            </w:r>
          </w:p>
          <w:p w14:paraId="45B2DCF2"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⑧太陽電池発電所の高圧及び特別高圧の電路において、架空電線の引込口及び引出口又はこれに近接する箇所に避雷器が施設されていること。（電技解釈第３７条）</w:t>
            </w:r>
          </w:p>
          <w:p w14:paraId="79D2F824"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⑨太陽電池発電所の周囲に、柵、塀等が施設されており、出入口に施錠装置及び立入禁止表示が施設されていること。（電技解釈第３８条）</w:t>
            </w:r>
          </w:p>
          <w:p w14:paraId="2D86812E"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⑩太陽電池発電所の周囲の柵、塀等の高さと柵、塀等から特別高圧の充電部までの距離との和が規定値以上であること。（電技解釈第３８条）</w:t>
            </w:r>
          </w:p>
          <w:p w14:paraId="1C167E2E"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⑪ガス絶縁機器等の圧力容器が規定どおり施設されていること。（電技解釈第４０条）</w:t>
            </w:r>
          </w:p>
          <w:p w14:paraId="25F37498"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⑫発電機、特別高圧用の変圧器、電力用コンデンサ又は分路リアクトル及び調相機に必要な保護装置が施設されていること。（電技解釈第４２条、第４３条）</w:t>
            </w:r>
          </w:p>
          <w:p w14:paraId="07CCA272" w14:textId="77777777" w:rsidR="00741923"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⑬検査の対象となる電気工作物が</w:t>
            </w:r>
            <w:r w:rsidR="00DE57AD">
              <w:rPr>
                <w:rFonts w:ascii="ＭＳ 明朝" w:hAnsi="ＭＳ 明朝" w:hint="eastAsia"/>
                <w:sz w:val="18"/>
                <w:szCs w:val="18"/>
              </w:rPr>
              <w:t>図面等</w:t>
            </w:r>
            <w:r w:rsidRPr="006815B2">
              <w:rPr>
                <w:rFonts w:ascii="ＭＳ 明朝" w:hAnsi="ＭＳ 明朝" w:hint="eastAsia"/>
                <w:sz w:val="18"/>
                <w:szCs w:val="18"/>
              </w:rPr>
              <w:t>の記載事項どおりに施設されていること。</w:t>
            </w:r>
            <w:r w:rsidR="00B72DC9" w:rsidRPr="00B72DC9">
              <w:rPr>
                <w:rFonts w:ascii="ＭＳ 明朝" w:hAnsi="ＭＳ 明朝" w:hint="eastAsia"/>
                <w:sz w:val="18"/>
                <w:szCs w:val="18"/>
              </w:rPr>
              <w:t>なお、支持物の基礎については、当該記載事項どおりに施設されていることが施工の状態が分かる写真や施工管理記録等により確認されていること。</w:t>
            </w:r>
          </w:p>
        </w:tc>
        <w:tc>
          <w:tcPr>
            <w:tcW w:w="189" w:type="pct"/>
            <w:vMerge/>
            <w:shd w:val="clear" w:color="auto" w:fill="FFFFFF"/>
            <w:vAlign w:val="center"/>
            <w:hideMark/>
          </w:tcPr>
          <w:p w14:paraId="50809DDE"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1353F2A"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22C50F38"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CE58C9D"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0D5068DC" w14:textId="77777777" w:rsidR="00741923" w:rsidRPr="00741923" w:rsidRDefault="00741923" w:rsidP="00741923">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60D38348"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D604650"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617626C7"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CBA9795" w14:textId="77777777" w:rsidR="00741923" w:rsidRPr="00741923" w:rsidRDefault="00741923" w:rsidP="00741923">
            <w:pPr>
              <w:widowControl/>
              <w:jc w:val="left"/>
              <w:rPr>
                <w:rFonts w:ascii="ＭＳ 明朝" w:hAnsi="ＭＳ 明朝" w:cs="ＭＳ Ｐゴシック"/>
                <w:kern w:val="0"/>
                <w:sz w:val="16"/>
                <w:szCs w:val="16"/>
              </w:rPr>
            </w:pPr>
          </w:p>
        </w:tc>
      </w:tr>
      <w:tr w:rsidR="00096328" w:rsidRPr="00741923" w14:paraId="50B8872F" w14:textId="77777777" w:rsidTr="00096328">
        <w:trPr>
          <w:trHeight w:val="1961"/>
        </w:trPr>
        <w:tc>
          <w:tcPr>
            <w:tcW w:w="114" w:type="pct"/>
            <w:vMerge w:val="restart"/>
            <w:shd w:val="clear" w:color="auto" w:fill="FFFFFF"/>
            <w:vAlign w:val="center"/>
            <w:hideMark/>
          </w:tcPr>
          <w:p w14:paraId="13E01A9A"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2</w:t>
            </w:r>
          </w:p>
        </w:tc>
        <w:tc>
          <w:tcPr>
            <w:tcW w:w="191" w:type="pct"/>
            <w:vMerge w:val="restart"/>
            <w:shd w:val="clear" w:color="auto" w:fill="FFFFFF"/>
            <w:noWrap/>
            <w:vAlign w:val="center"/>
            <w:hideMark/>
          </w:tcPr>
          <w:p w14:paraId="17694E1B"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設計荷重の確認</w:t>
            </w:r>
          </w:p>
        </w:tc>
        <w:tc>
          <w:tcPr>
            <w:tcW w:w="188" w:type="pct"/>
            <w:shd w:val="clear" w:color="auto" w:fill="FFFFFF"/>
            <w:noWrap/>
            <w:vAlign w:val="center"/>
            <w:hideMark/>
          </w:tcPr>
          <w:p w14:paraId="3DE61236"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E55887F"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検査対象となる電気工作物の支持物の設計荷重が当該設置環境下の荷重として適切に設定されていることを図面等（構造計算書、架台図、載荷試験結果及び地盤調査結果等を含む。以下「Ⅱ－１．使用前自己確認の方法 ３．太陽電池発電所及び太陽電池発電設備」において同じ。）によって確認する。</w:t>
            </w:r>
          </w:p>
        </w:tc>
        <w:tc>
          <w:tcPr>
            <w:tcW w:w="189" w:type="pct"/>
            <w:vMerge w:val="restart"/>
            <w:shd w:val="clear" w:color="auto" w:fill="FFFFFF"/>
            <w:noWrap/>
            <w:vAlign w:val="center"/>
            <w:hideMark/>
          </w:tcPr>
          <w:p w14:paraId="726232AC"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C3ED5B7" w14:textId="77777777" w:rsidR="00096328" w:rsidRPr="00741923" w:rsidRDefault="00096328" w:rsidP="00096328">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199903E"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251" w:type="pct"/>
            <w:vMerge w:val="restart"/>
            <w:shd w:val="clear" w:color="auto" w:fill="FFFFFF"/>
            <w:noWrap/>
            <w:vAlign w:val="center"/>
            <w:hideMark/>
          </w:tcPr>
          <w:p w14:paraId="0B3F6E4C"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1B770FEF"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41AB11C0" w14:textId="77777777" w:rsidR="00096328" w:rsidRPr="00741923" w:rsidRDefault="00096328" w:rsidP="00096328">
            <w:pPr>
              <w:widowControl/>
              <w:jc w:val="center"/>
              <w:rPr>
                <w:rFonts w:ascii="ＭＳ 明朝" w:hAnsi="ＭＳ 明朝" w:cs="ＭＳ Ｐゴシック"/>
                <w:kern w:val="0"/>
                <w:sz w:val="16"/>
                <w:szCs w:val="16"/>
              </w:rPr>
            </w:pPr>
            <w:r w:rsidRPr="008215E2">
              <w:rPr>
                <w:rFonts w:ascii="ＭＳ 明朝" w:hAnsi="ＭＳ 明朝" w:cs="ＭＳ Ｐゴシック" w:hint="eastAsia"/>
                <w:kern w:val="0"/>
                <w:sz w:val="16"/>
                <w:szCs w:val="16"/>
              </w:rPr>
              <w:t>ＪＩＳ Ｃ ８９５５</w:t>
            </w:r>
            <w:r>
              <w:rPr>
                <w:rFonts w:ascii="ＭＳ 明朝" w:hAnsi="ＭＳ 明朝" w:cs="ＭＳ Ｐゴシック"/>
                <w:kern w:val="0"/>
                <w:sz w:val="16"/>
                <w:szCs w:val="16"/>
              </w:rPr>
              <w:br/>
            </w:r>
            <w:r w:rsidRPr="008215E2">
              <w:rPr>
                <w:rFonts w:ascii="ＭＳ 明朝" w:hAnsi="ＭＳ 明朝" w:cs="ＭＳ Ｐゴシック" w:hint="eastAsia"/>
                <w:kern w:val="0"/>
                <w:sz w:val="16"/>
                <w:szCs w:val="16"/>
              </w:rPr>
              <w:t>（２０１７）</w:t>
            </w:r>
          </w:p>
        </w:tc>
        <w:tc>
          <w:tcPr>
            <w:tcW w:w="346" w:type="pct"/>
            <w:vMerge w:val="restart"/>
            <w:shd w:val="clear" w:color="auto" w:fill="FFFFFF"/>
            <w:noWrap/>
            <w:vAlign w:val="center"/>
          </w:tcPr>
          <w:p w14:paraId="5AD4C8FE"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302F94BC"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C69CFAF"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25128D0"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E97B544" w14:textId="77777777" w:rsidR="00096328" w:rsidRDefault="00096328" w:rsidP="00096328">
            <w:pPr>
              <w:widowControl/>
              <w:jc w:val="center"/>
              <w:rPr>
                <w:rFonts w:ascii="ＭＳ 明朝" w:hAnsi="ＭＳ 明朝" w:cs="ＭＳ Ｐゴシック"/>
                <w:kern w:val="0"/>
                <w:sz w:val="16"/>
                <w:szCs w:val="16"/>
              </w:rPr>
            </w:pPr>
          </w:p>
          <w:p w14:paraId="0D11B55E"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7B678B72"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E5D8C60" w14:textId="77777777" w:rsidR="00096328" w:rsidRDefault="00096328" w:rsidP="00096328">
            <w:pPr>
              <w:widowControl/>
              <w:jc w:val="center"/>
              <w:rPr>
                <w:rFonts w:ascii="ＭＳ 明朝" w:hAnsi="ＭＳ 明朝" w:cs="ＭＳ Ｐゴシック" w:hint="eastAsia"/>
                <w:kern w:val="0"/>
                <w:sz w:val="16"/>
                <w:szCs w:val="16"/>
              </w:rPr>
            </w:pPr>
          </w:p>
          <w:p w14:paraId="75DF115E"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09AA42D4"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3D28645"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E75FB4E" w14:textId="77777777" w:rsidR="00096328" w:rsidRDefault="00096328" w:rsidP="00096328">
            <w:pPr>
              <w:widowControl/>
              <w:jc w:val="center"/>
              <w:rPr>
                <w:rFonts w:ascii="ＭＳ 明朝" w:hAnsi="ＭＳ 明朝" w:cs="ＭＳ Ｐゴシック"/>
                <w:kern w:val="0"/>
                <w:sz w:val="16"/>
                <w:szCs w:val="16"/>
              </w:rPr>
            </w:pPr>
          </w:p>
          <w:p w14:paraId="2F36AAF1" w14:textId="77777777" w:rsidR="00096328" w:rsidRDefault="00096328" w:rsidP="00096328">
            <w:pPr>
              <w:widowControl/>
              <w:jc w:val="center"/>
              <w:rPr>
                <w:rFonts w:ascii="ＭＳ 明朝" w:hAnsi="ＭＳ 明朝" w:cs="ＭＳ Ｐゴシック"/>
                <w:kern w:val="0"/>
                <w:sz w:val="16"/>
                <w:szCs w:val="16"/>
              </w:rPr>
            </w:pPr>
          </w:p>
          <w:p w14:paraId="5F489D97"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7FD292FA" w14:textId="77777777" w:rsidR="001D3685" w:rsidRDefault="001D3685" w:rsidP="00096328">
            <w:pPr>
              <w:widowControl/>
              <w:jc w:val="center"/>
              <w:rPr>
                <w:rFonts w:ascii="ＭＳ 明朝" w:hAnsi="ＭＳ 明朝" w:cs="ＭＳ Ｐゴシック"/>
                <w:kern w:val="0"/>
                <w:sz w:val="16"/>
                <w:szCs w:val="16"/>
              </w:rPr>
            </w:pPr>
          </w:p>
          <w:p w14:paraId="4C5D7AF4" w14:textId="77777777" w:rsidR="001D3685" w:rsidRDefault="001D3685" w:rsidP="001D3685">
            <w:pPr>
              <w:widowControl/>
              <w:jc w:val="center"/>
              <w:rPr>
                <w:rFonts w:ascii="ＭＳ 明朝" w:hAnsi="ＭＳ 明朝" w:cs="ＭＳ Ｐゴシック"/>
                <w:kern w:val="0"/>
                <w:sz w:val="16"/>
                <w:szCs w:val="16"/>
              </w:rPr>
            </w:pPr>
          </w:p>
          <w:p w14:paraId="3942BF7A" w14:textId="77777777" w:rsidR="001D3685" w:rsidRPr="00741923" w:rsidRDefault="001D3685" w:rsidP="001D368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 ○月○日</w:t>
            </w:r>
          </w:p>
        </w:tc>
      </w:tr>
      <w:tr w:rsidR="00096328" w:rsidRPr="00741923" w14:paraId="70647966" w14:textId="77777777" w:rsidTr="00096328">
        <w:trPr>
          <w:trHeight w:val="1847"/>
        </w:trPr>
        <w:tc>
          <w:tcPr>
            <w:tcW w:w="114" w:type="pct"/>
            <w:vMerge/>
            <w:shd w:val="clear" w:color="auto" w:fill="FFFFFF"/>
            <w:vAlign w:val="center"/>
            <w:hideMark/>
          </w:tcPr>
          <w:p w14:paraId="5226E413" w14:textId="77777777" w:rsidR="00096328" w:rsidRPr="00741923" w:rsidRDefault="00096328" w:rsidP="00096328">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9088A1D" w14:textId="77777777" w:rsidR="00096328" w:rsidRPr="00741923" w:rsidRDefault="00096328" w:rsidP="00096328">
            <w:pPr>
              <w:widowControl/>
              <w:rPr>
                <w:rFonts w:ascii="ＭＳ 明朝" w:hAnsi="ＭＳ 明朝" w:cs="ＭＳ Ｐゴシック"/>
                <w:kern w:val="0"/>
                <w:sz w:val="16"/>
                <w:szCs w:val="16"/>
              </w:rPr>
            </w:pPr>
          </w:p>
        </w:tc>
        <w:tc>
          <w:tcPr>
            <w:tcW w:w="188" w:type="pct"/>
            <w:shd w:val="clear" w:color="auto" w:fill="FFFFFF"/>
            <w:noWrap/>
            <w:vAlign w:val="center"/>
            <w:hideMark/>
          </w:tcPr>
          <w:p w14:paraId="17A752E1"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9233B23"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自重、風圧荷重、積雪荷重、地震荷重その他の当該支持物の設置環境下において想定される各種荷重が、日本産業</w:t>
            </w:r>
          </w:p>
          <w:p w14:paraId="27A0667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規格ＪＩＳ Ｃ ８９５５（２０１７）「太陽電池アレイ用支持物の設計用荷重算出方法」等に基づき設定されている</w:t>
            </w:r>
          </w:p>
          <w:p w14:paraId="4F869D6B"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こと。具体的には、以下の項目を満たすこと。</w:t>
            </w:r>
          </w:p>
          <w:p w14:paraId="7A51FDB1"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①自重は、太陽電池モジュール、支持物及び支持物に取付けられている電気設備（逆変換装置、電線、接続箱、集電</w:t>
            </w:r>
          </w:p>
          <w:p w14:paraId="367E57C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箱）等の重量が設定されていること。</w:t>
            </w:r>
          </w:p>
          <w:p w14:paraId="27F942AF"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②風圧荷重は、アレイ面と支持物のそれぞれの荷重が与えられていること。</w:t>
            </w:r>
          </w:p>
          <w:p w14:paraId="207FF69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③基準風速、地表面粗度区分は当該設備の設置場所に応じた値が設定されていること。</w:t>
            </w:r>
          </w:p>
          <w:p w14:paraId="6822B49F"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④風力係数は風洞実験結果から与えられた数値、またはＪＩＳ Ｃ ８９５５（２０１７）に示された設置形態に応じ</w:t>
            </w:r>
          </w:p>
          <w:p w14:paraId="16782E73"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た数値が設定されていること。</w:t>
            </w:r>
          </w:p>
          <w:p w14:paraId="1B9AC0D4"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lastRenderedPageBreak/>
              <w:t>⑤積雪荷重の地上垂直積雪量は、ＪＩＳ Ｃ ８９５５（２０１７）の算定方法により求めた値が設定されているこ</w:t>
            </w:r>
          </w:p>
          <w:p w14:paraId="1AE450B2"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と。</w:t>
            </w:r>
          </w:p>
          <w:p w14:paraId="43F881AC"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⑥勾配係数はアレイ面の角度に応じた値が設定されており、アレイ面の積雪が確実に滑落しないと判断できる場合に</w:t>
            </w:r>
          </w:p>
          <w:p w14:paraId="2F93887D"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は勾配係数を１としていること。</w:t>
            </w:r>
          </w:p>
          <w:p w14:paraId="49E7F78E"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⑦雪の単位荷重は、一般の地方で２０N/cm/㎡以上、多雪区域で３０N/cm/㎡以上が設定されていること。</w:t>
            </w:r>
          </w:p>
          <w:p w14:paraId="6310DBC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⑧地震荷重の設計用水平震度は、ＪＩＳ Ｃ ８９５５（２０１７）に示された設置形態（地上設置および建築物等設</w:t>
            </w:r>
          </w:p>
          <w:p w14:paraId="18CB347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置）及び設置場所に応じた値が設定されていること。</w:t>
            </w:r>
          </w:p>
          <w:p w14:paraId="46A75E71"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⑨傾斜地、水上等に設置される設備の場合は、「発電用太陽電池設備に関する技術基準の解釈」に基づいて付加的に</w:t>
            </w:r>
          </w:p>
          <w:p w14:paraId="1DDEDFE8"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考慮すべき外力を適切に評価していること。</w:t>
            </w:r>
          </w:p>
        </w:tc>
        <w:tc>
          <w:tcPr>
            <w:tcW w:w="189" w:type="pct"/>
            <w:vMerge/>
            <w:shd w:val="clear" w:color="auto" w:fill="FFFFFF"/>
            <w:vAlign w:val="center"/>
            <w:hideMark/>
          </w:tcPr>
          <w:p w14:paraId="0A408C5E" w14:textId="77777777" w:rsidR="00096328" w:rsidRPr="00741923" w:rsidRDefault="00096328" w:rsidP="00096328">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955B7C1" w14:textId="77777777" w:rsidR="00096328" w:rsidRPr="00741923" w:rsidRDefault="00096328" w:rsidP="00096328">
            <w:pPr>
              <w:widowControl/>
              <w:jc w:val="left"/>
              <w:rPr>
                <w:rFonts w:ascii="ＭＳ 明朝" w:hAnsi="ＭＳ 明朝" w:cs="ＭＳ Ｐゴシック"/>
                <w:kern w:val="0"/>
                <w:sz w:val="16"/>
                <w:szCs w:val="16"/>
              </w:rPr>
            </w:pPr>
          </w:p>
        </w:tc>
        <w:tc>
          <w:tcPr>
            <w:tcW w:w="188" w:type="pct"/>
            <w:vMerge/>
            <w:shd w:val="clear" w:color="auto" w:fill="FFFFFF"/>
            <w:vAlign w:val="center"/>
          </w:tcPr>
          <w:p w14:paraId="18775D81" w14:textId="77777777" w:rsidR="00096328" w:rsidRPr="00741923" w:rsidRDefault="00096328" w:rsidP="00096328">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64AD10A" w14:textId="77777777" w:rsidR="00096328" w:rsidRPr="00741923" w:rsidRDefault="00096328" w:rsidP="00096328">
            <w:pPr>
              <w:widowControl/>
              <w:jc w:val="left"/>
              <w:rPr>
                <w:rFonts w:ascii="ＭＳ 明朝" w:hAnsi="ＭＳ 明朝" w:cs="ＭＳ Ｐゴシック"/>
                <w:kern w:val="0"/>
                <w:sz w:val="16"/>
                <w:szCs w:val="16"/>
              </w:rPr>
            </w:pPr>
          </w:p>
        </w:tc>
        <w:tc>
          <w:tcPr>
            <w:tcW w:w="283" w:type="pct"/>
            <w:vMerge/>
            <w:shd w:val="clear" w:color="auto" w:fill="FFFFFF"/>
          </w:tcPr>
          <w:p w14:paraId="6F4248CB" w14:textId="77777777" w:rsidR="00096328" w:rsidRPr="00741923" w:rsidRDefault="00096328" w:rsidP="00096328">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CEF7D9E" w14:textId="77777777" w:rsidR="00096328" w:rsidRPr="00741923" w:rsidRDefault="00096328" w:rsidP="00096328">
            <w:pPr>
              <w:widowControl/>
              <w:jc w:val="left"/>
              <w:rPr>
                <w:rFonts w:ascii="ＭＳ 明朝" w:hAnsi="ＭＳ 明朝" w:cs="ＭＳ Ｐゴシック"/>
                <w:kern w:val="0"/>
                <w:sz w:val="16"/>
                <w:szCs w:val="16"/>
              </w:rPr>
            </w:pPr>
          </w:p>
        </w:tc>
        <w:tc>
          <w:tcPr>
            <w:tcW w:w="346" w:type="pct"/>
            <w:vMerge/>
            <w:shd w:val="clear" w:color="auto" w:fill="FFFFFF"/>
            <w:vAlign w:val="center"/>
          </w:tcPr>
          <w:p w14:paraId="6AB30990" w14:textId="77777777" w:rsidR="00096328" w:rsidRPr="00741923" w:rsidRDefault="00096328" w:rsidP="00096328">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182BA1E" w14:textId="77777777" w:rsidR="00096328" w:rsidRPr="00741923" w:rsidRDefault="00096328" w:rsidP="00096328">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F2B04D0" w14:textId="77777777" w:rsidR="00096328" w:rsidRPr="00741923" w:rsidRDefault="00096328" w:rsidP="00096328">
            <w:pPr>
              <w:widowControl/>
              <w:jc w:val="left"/>
              <w:rPr>
                <w:rFonts w:ascii="ＭＳ 明朝" w:hAnsi="ＭＳ 明朝" w:cs="ＭＳ Ｐゴシック"/>
                <w:kern w:val="0"/>
                <w:sz w:val="16"/>
                <w:szCs w:val="16"/>
              </w:rPr>
            </w:pPr>
          </w:p>
        </w:tc>
      </w:tr>
      <w:tr w:rsidR="00096328" w:rsidRPr="00741923" w14:paraId="457D2885" w14:textId="77777777" w:rsidTr="00096328">
        <w:trPr>
          <w:trHeight w:val="1961"/>
        </w:trPr>
        <w:tc>
          <w:tcPr>
            <w:tcW w:w="114" w:type="pct"/>
            <w:vMerge w:val="restart"/>
            <w:shd w:val="clear" w:color="auto" w:fill="FFFFFF"/>
            <w:vAlign w:val="center"/>
            <w:hideMark/>
          </w:tcPr>
          <w:p w14:paraId="59923617"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3</w:t>
            </w:r>
          </w:p>
        </w:tc>
        <w:tc>
          <w:tcPr>
            <w:tcW w:w="191" w:type="pct"/>
            <w:vMerge w:val="restart"/>
            <w:shd w:val="clear" w:color="auto" w:fill="FFFFFF"/>
            <w:noWrap/>
            <w:vAlign w:val="center"/>
            <w:hideMark/>
          </w:tcPr>
          <w:p w14:paraId="5931E9E5"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支持物構造の確認</w:t>
            </w:r>
          </w:p>
        </w:tc>
        <w:tc>
          <w:tcPr>
            <w:tcW w:w="188" w:type="pct"/>
            <w:shd w:val="clear" w:color="auto" w:fill="FFFFFF"/>
            <w:noWrap/>
            <w:vAlign w:val="center"/>
            <w:hideMark/>
          </w:tcPr>
          <w:p w14:paraId="6AE6D25A"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420B092"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図面等での支持物の形状及び寸法、使用材料等が実際の設備の支持物と一致していることを確認する。</w:t>
            </w:r>
          </w:p>
          <w:p w14:paraId="65229DD7"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支持物が各種設計荷重に対して安定した構造であることを図面等によって確認する。</w:t>
            </w:r>
          </w:p>
        </w:tc>
        <w:tc>
          <w:tcPr>
            <w:tcW w:w="189" w:type="pct"/>
            <w:vMerge w:val="restart"/>
            <w:shd w:val="clear" w:color="auto" w:fill="FFFFFF"/>
            <w:noWrap/>
            <w:vAlign w:val="center"/>
            <w:hideMark/>
          </w:tcPr>
          <w:p w14:paraId="7C0E21E9"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537DB8F" w14:textId="77777777" w:rsidR="00096328" w:rsidRPr="00741923" w:rsidRDefault="00096328" w:rsidP="00096328">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AEED6CB"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07B2D50F"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72A45379"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25233D8C" w14:textId="77777777" w:rsidR="00096328" w:rsidRPr="00741923" w:rsidRDefault="00096328" w:rsidP="00096328">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3FCEF9C"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29812604"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A9C21F9"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2D021FA"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5B44976" w14:textId="77777777" w:rsidR="00096328" w:rsidRDefault="00096328" w:rsidP="00096328">
            <w:pPr>
              <w:widowControl/>
              <w:jc w:val="center"/>
              <w:rPr>
                <w:rFonts w:ascii="ＭＳ 明朝" w:hAnsi="ＭＳ 明朝" w:cs="ＭＳ Ｐゴシック"/>
                <w:kern w:val="0"/>
                <w:sz w:val="16"/>
                <w:szCs w:val="16"/>
              </w:rPr>
            </w:pPr>
          </w:p>
          <w:p w14:paraId="20732550"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7C6B21D6"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4FDFC4A" w14:textId="77777777" w:rsidR="00096328" w:rsidRDefault="00096328" w:rsidP="00096328">
            <w:pPr>
              <w:widowControl/>
              <w:jc w:val="center"/>
              <w:rPr>
                <w:rFonts w:ascii="ＭＳ 明朝" w:hAnsi="ＭＳ 明朝" w:cs="ＭＳ Ｐゴシック" w:hint="eastAsia"/>
                <w:kern w:val="0"/>
                <w:sz w:val="16"/>
                <w:szCs w:val="16"/>
              </w:rPr>
            </w:pPr>
          </w:p>
          <w:p w14:paraId="0EC46BF1"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206DB3DA"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2B99679F"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72905CB" w14:textId="77777777" w:rsidR="00096328" w:rsidRDefault="00096328" w:rsidP="00096328">
            <w:pPr>
              <w:widowControl/>
              <w:jc w:val="center"/>
              <w:rPr>
                <w:rFonts w:ascii="ＭＳ 明朝" w:hAnsi="ＭＳ 明朝" w:cs="ＭＳ Ｐゴシック"/>
                <w:kern w:val="0"/>
                <w:sz w:val="16"/>
                <w:szCs w:val="16"/>
              </w:rPr>
            </w:pPr>
          </w:p>
          <w:p w14:paraId="3BD01E14" w14:textId="77777777" w:rsidR="00096328" w:rsidRDefault="00096328" w:rsidP="00096328">
            <w:pPr>
              <w:widowControl/>
              <w:jc w:val="center"/>
              <w:rPr>
                <w:rFonts w:ascii="ＭＳ 明朝" w:hAnsi="ＭＳ 明朝" w:cs="ＭＳ Ｐゴシック"/>
                <w:kern w:val="0"/>
                <w:sz w:val="16"/>
                <w:szCs w:val="16"/>
              </w:rPr>
            </w:pPr>
          </w:p>
          <w:p w14:paraId="3A1EBD3B" w14:textId="77777777" w:rsidR="001D3685" w:rsidRDefault="00096328"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484E63B7" w14:textId="77777777" w:rsidR="001D3685" w:rsidRDefault="001D3685" w:rsidP="001D3685">
            <w:pPr>
              <w:widowControl/>
              <w:jc w:val="center"/>
              <w:rPr>
                <w:rFonts w:ascii="ＭＳ 明朝" w:hAnsi="ＭＳ 明朝" w:cs="ＭＳ Ｐゴシック"/>
                <w:kern w:val="0"/>
                <w:sz w:val="16"/>
                <w:szCs w:val="16"/>
              </w:rPr>
            </w:pPr>
          </w:p>
          <w:p w14:paraId="025430D0" w14:textId="77777777" w:rsidR="001D3685" w:rsidRDefault="001D3685" w:rsidP="001D3685">
            <w:pPr>
              <w:widowControl/>
              <w:jc w:val="center"/>
              <w:rPr>
                <w:rFonts w:ascii="ＭＳ 明朝" w:hAnsi="ＭＳ 明朝" w:cs="ＭＳ Ｐゴシック" w:hint="eastAsia"/>
                <w:kern w:val="0"/>
                <w:sz w:val="16"/>
                <w:szCs w:val="16"/>
              </w:rPr>
            </w:pPr>
          </w:p>
          <w:p w14:paraId="72E13A0E" w14:textId="77777777" w:rsidR="00096328" w:rsidRPr="00741923" w:rsidRDefault="001D3685"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5F78AB" w:rsidRPr="00741923" w14:paraId="5A227A1C" w14:textId="77777777" w:rsidTr="00096328">
        <w:trPr>
          <w:trHeight w:val="1847"/>
        </w:trPr>
        <w:tc>
          <w:tcPr>
            <w:tcW w:w="114" w:type="pct"/>
            <w:vMerge/>
            <w:shd w:val="clear" w:color="auto" w:fill="FFFFFF"/>
            <w:vAlign w:val="center"/>
            <w:hideMark/>
          </w:tcPr>
          <w:p w14:paraId="6D88436A"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F8F3631"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541EB2DE"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8C0C9E9"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①支持物の架構（部材の組み方や形状、使用材料等）及び寸法が図面等と一致していること。</w:t>
            </w:r>
          </w:p>
          <w:p w14:paraId="570ED2A0" w14:textId="77777777" w:rsidR="005F78AB"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②図面等に示された支持物（基礎を含む）の架構図をもとに正面、側面、背面の架構について不静定次数の計算を行い、いずれの架構も不静定次数の値が０以上の安定した構造（静定・不静定）であること。このとき、部材間の接合部の条件を適切に設定し、不静定次数の算出方法は、発電用太陽電池設備に関する技術基準を定める省令及びその解釈に関する逐条解説（令和３年１２月２０日）の解釈第３条の解説（支持物の架構）を参照すること。</w:t>
            </w:r>
          </w:p>
        </w:tc>
        <w:tc>
          <w:tcPr>
            <w:tcW w:w="189" w:type="pct"/>
            <w:vMerge/>
            <w:shd w:val="clear" w:color="auto" w:fill="FFFFFF"/>
            <w:vAlign w:val="center"/>
            <w:hideMark/>
          </w:tcPr>
          <w:p w14:paraId="6EB31BF0"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843C1E4"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0A7243D7"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CA133D2"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2F4DD947"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8955866"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746D3890"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D1FE1A7"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B208886" w14:textId="77777777" w:rsidR="005F78AB" w:rsidRPr="00741923" w:rsidRDefault="005F78AB" w:rsidP="004E0D05">
            <w:pPr>
              <w:widowControl/>
              <w:jc w:val="left"/>
              <w:rPr>
                <w:rFonts w:ascii="ＭＳ 明朝" w:hAnsi="ＭＳ 明朝" w:cs="ＭＳ Ｐゴシック"/>
                <w:kern w:val="0"/>
                <w:sz w:val="16"/>
                <w:szCs w:val="16"/>
              </w:rPr>
            </w:pPr>
          </w:p>
        </w:tc>
      </w:tr>
      <w:tr w:rsidR="00096328" w:rsidRPr="00741923" w14:paraId="55CFA15B" w14:textId="77777777" w:rsidTr="00096328">
        <w:trPr>
          <w:trHeight w:val="1961"/>
        </w:trPr>
        <w:tc>
          <w:tcPr>
            <w:tcW w:w="114" w:type="pct"/>
            <w:vMerge w:val="restart"/>
            <w:shd w:val="clear" w:color="auto" w:fill="FFFFFF"/>
            <w:vAlign w:val="center"/>
            <w:hideMark/>
          </w:tcPr>
          <w:p w14:paraId="77B360B5"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4</w:t>
            </w:r>
          </w:p>
        </w:tc>
        <w:tc>
          <w:tcPr>
            <w:tcW w:w="191" w:type="pct"/>
            <w:vMerge w:val="restart"/>
            <w:shd w:val="clear" w:color="auto" w:fill="FFFFFF"/>
            <w:noWrap/>
            <w:vAlign w:val="center"/>
            <w:hideMark/>
          </w:tcPr>
          <w:p w14:paraId="3791E61B"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部材強度の確認</w:t>
            </w:r>
          </w:p>
        </w:tc>
        <w:tc>
          <w:tcPr>
            <w:tcW w:w="188" w:type="pct"/>
            <w:shd w:val="clear" w:color="auto" w:fill="FFFFFF"/>
            <w:noWrap/>
            <w:vAlign w:val="center"/>
            <w:hideMark/>
          </w:tcPr>
          <w:p w14:paraId="73357871"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55A70B3"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部材が受ける応力が許容応力度以下であることを図面等によって確認する。</w:t>
            </w:r>
          </w:p>
        </w:tc>
        <w:tc>
          <w:tcPr>
            <w:tcW w:w="189" w:type="pct"/>
            <w:vMerge w:val="restart"/>
            <w:shd w:val="clear" w:color="auto" w:fill="FFFFFF"/>
            <w:noWrap/>
            <w:vAlign w:val="center"/>
            <w:hideMark/>
          </w:tcPr>
          <w:p w14:paraId="59A2615C"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57DFA90" w14:textId="77777777" w:rsidR="00096328" w:rsidRPr="00741923" w:rsidRDefault="00096328" w:rsidP="00096328">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D022E9F"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27C3481B"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09B1EC15"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09BAA4EB" w14:textId="77777777" w:rsidR="00096328" w:rsidRPr="00741923" w:rsidRDefault="00096328" w:rsidP="00096328">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8558331"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6396D500"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C7657EA"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3176999"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43AF843" w14:textId="77777777" w:rsidR="00096328" w:rsidRDefault="00096328" w:rsidP="00096328">
            <w:pPr>
              <w:widowControl/>
              <w:jc w:val="center"/>
              <w:rPr>
                <w:rFonts w:ascii="ＭＳ 明朝" w:hAnsi="ＭＳ 明朝" w:cs="ＭＳ Ｐゴシック"/>
                <w:kern w:val="0"/>
                <w:sz w:val="16"/>
                <w:szCs w:val="16"/>
              </w:rPr>
            </w:pPr>
          </w:p>
          <w:p w14:paraId="2552E87A"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78AD4464"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A25B9C0"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0453B353"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A132FF3"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D234AFA" w14:textId="77777777" w:rsidR="00096328" w:rsidRDefault="00096328" w:rsidP="00096328">
            <w:pPr>
              <w:widowControl/>
              <w:jc w:val="center"/>
              <w:rPr>
                <w:rFonts w:ascii="ＭＳ 明朝" w:hAnsi="ＭＳ 明朝" w:cs="ＭＳ Ｐゴシック"/>
                <w:kern w:val="0"/>
                <w:sz w:val="16"/>
                <w:szCs w:val="16"/>
              </w:rPr>
            </w:pPr>
          </w:p>
          <w:p w14:paraId="7E004085" w14:textId="77777777" w:rsidR="00096328" w:rsidRDefault="00096328" w:rsidP="00096328">
            <w:pPr>
              <w:widowControl/>
              <w:jc w:val="center"/>
              <w:rPr>
                <w:rFonts w:ascii="ＭＳ 明朝" w:hAnsi="ＭＳ 明朝" w:cs="ＭＳ Ｐゴシック"/>
                <w:kern w:val="0"/>
                <w:sz w:val="16"/>
                <w:szCs w:val="16"/>
              </w:rPr>
            </w:pPr>
          </w:p>
          <w:p w14:paraId="6AB81724" w14:textId="77777777" w:rsidR="001D3685" w:rsidRDefault="00096328"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335C9E6A" w14:textId="77777777" w:rsidR="001D3685" w:rsidRDefault="001D3685" w:rsidP="001D3685">
            <w:pPr>
              <w:widowControl/>
              <w:jc w:val="center"/>
              <w:rPr>
                <w:rFonts w:ascii="ＭＳ 明朝" w:hAnsi="ＭＳ 明朝" w:cs="ＭＳ Ｐゴシック"/>
                <w:kern w:val="0"/>
                <w:sz w:val="16"/>
                <w:szCs w:val="16"/>
              </w:rPr>
            </w:pPr>
          </w:p>
          <w:p w14:paraId="0336164A" w14:textId="77777777" w:rsidR="001D3685" w:rsidRDefault="001D3685" w:rsidP="001D3685">
            <w:pPr>
              <w:widowControl/>
              <w:jc w:val="center"/>
              <w:rPr>
                <w:rFonts w:ascii="ＭＳ 明朝" w:hAnsi="ＭＳ 明朝" w:cs="ＭＳ Ｐゴシック" w:hint="eastAsia"/>
                <w:kern w:val="0"/>
                <w:sz w:val="16"/>
                <w:szCs w:val="16"/>
              </w:rPr>
            </w:pPr>
          </w:p>
          <w:p w14:paraId="4D01B6D3" w14:textId="77777777" w:rsidR="00096328" w:rsidRPr="00741923" w:rsidRDefault="001D3685"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5F78AB" w:rsidRPr="00741923" w14:paraId="20932534" w14:textId="77777777" w:rsidTr="00096328">
        <w:trPr>
          <w:trHeight w:val="1847"/>
        </w:trPr>
        <w:tc>
          <w:tcPr>
            <w:tcW w:w="114" w:type="pct"/>
            <w:vMerge/>
            <w:shd w:val="clear" w:color="auto" w:fill="FFFFFF"/>
            <w:vAlign w:val="center"/>
            <w:hideMark/>
          </w:tcPr>
          <w:p w14:paraId="196E15B3"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F432E3F"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3F5205E5"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8B90852"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①全ての部材の形状、断面性能および許容応力度が示されていること。</w:t>
            </w:r>
          </w:p>
          <w:p w14:paraId="7D80FB5D"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②部材の許容応力度は、ボルト孔による断面欠損、有効断面積、座屈による低減などが考慮されていること。</w:t>
            </w:r>
          </w:p>
          <w:p w14:paraId="58382D39"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③各種設計荷重に対する各部材の応力が示されていること。</w:t>
            </w:r>
          </w:p>
          <w:p w14:paraId="7E2BC915" w14:textId="77777777" w:rsidR="005F78AB"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④各部材の検定比（＝応力／許容応力度）が１以下であること。</w:t>
            </w:r>
          </w:p>
        </w:tc>
        <w:tc>
          <w:tcPr>
            <w:tcW w:w="189" w:type="pct"/>
            <w:vMerge/>
            <w:shd w:val="clear" w:color="auto" w:fill="FFFFFF"/>
            <w:vAlign w:val="center"/>
            <w:hideMark/>
          </w:tcPr>
          <w:p w14:paraId="70CE219D"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EEC6EF6"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3F698EA3"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F91D0B1"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27FFE919"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1F9E32E9"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1313CB6C"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96F993D"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956C367" w14:textId="77777777" w:rsidR="005F78AB" w:rsidRPr="00741923" w:rsidRDefault="005F78AB" w:rsidP="004E0D05">
            <w:pPr>
              <w:widowControl/>
              <w:jc w:val="left"/>
              <w:rPr>
                <w:rFonts w:ascii="ＭＳ 明朝" w:hAnsi="ＭＳ 明朝" w:cs="ＭＳ Ｐゴシック"/>
                <w:kern w:val="0"/>
                <w:sz w:val="16"/>
                <w:szCs w:val="16"/>
              </w:rPr>
            </w:pPr>
          </w:p>
        </w:tc>
      </w:tr>
      <w:tr w:rsidR="00096328" w:rsidRPr="00741923" w14:paraId="1BF59889" w14:textId="77777777" w:rsidTr="00096328">
        <w:trPr>
          <w:trHeight w:val="1961"/>
        </w:trPr>
        <w:tc>
          <w:tcPr>
            <w:tcW w:w="114" w:type="pct"/>
            <w:vMerge w:val="restart"/>
            <w:shd w:val="clear" w:color="auto" w:fill="FFFFFF"/>
            <w:vAlign w:val="center"/>
            <w:hideMark/>
          </w:tcPr>
          <w:p w14:paraId="48070D1D"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5</w:t>
            </w:r>
          </w:p>
        </w:tc>
        <w:tc>
          <w:tcPr>
            <w:tcW w:w="191" w:type="pct"/>
            <w:vMerge w:val="restart"/>
            <w:shd w:val="clear" w:color="auto" w:fill="FFFFFF"/>
            <w:noWrap/>
            <w:vAlign w:val="center"/>
            <w:hideMark/>
          </w:tcPr>
          <w:p w14:paraId="518EE77A"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使用材料の確認</w:t>
            </w:r>
          </w:p>
        </w:tc>
        <w:tc>
          <w:tcPr>
            <w:tcW w:w="188" w:type="pct"/>
            <w:shd w:val="clear" w:color="auto" w:fill="FFFFFF"/>
            <w:noWrap/>
            <w:vAlign w:val="center"/>
            <w:hideMark/>
          </w:tcPr>
          <w:p w14:paraId="72531A45"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923B8EE"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安定した品質の材料が使用されているか図面等によって確認する。</w:t>
            </w:r>
          </w:p>
        </w:tc>
        <w:tc>
          <w:tcPr>
            <w:tcW w:w="189" w:type="pct"/>
            <w:vMerge w:val="restart"/>
            <w:shd w:val="clear" w:color="auto" w:fill="FFFFFF"/>
            <w:noWrap/>
            <w:vAlign w:val="center"/>
            <w:hideMark/>
          </w:tcPr>
          <w:p w14:paraId="6A7A8A01"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A0D38D4" w14:textId="77777777" w:rsidR="00096328" w:rsidRPr="00741923" w:rsidRDefault="00096328" w:rsidP="00096328">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84A0F81"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7C41B6AE"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000A23DB"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200E38BD"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ＪＩＳ　Ｇ　３１１２</w:t>
            </w:r>
          </w:p>
        </w:tc>
        <w:tc>
          <w:tcPr>
            <w:tcW w:w="346" w:type="pct"/>
            <w:vMerge w:val="restart"/>
            <w:shd w:val="clear" w:color="auto" w:fill="FFFFFF"/>
            <w:noWrap/>
            <w:vAlign w:val="center"/>
          </w:tcPr>
          <w:p w14:paraId="5CA37CA2"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06F12F64"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DB3CF50"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62534EA"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C6BAA6E" w14:textId="77777777" w:rsidR="00096328" w:rsidRDefault="00096328" w:rsidP="00096328">
            <w:pPr>
              <w:widowControl/>
              <w:jc w:val="center"/>
              <w:rPr>
                <w:rFonts w:ascii="ＭＳ 明朝" w:hAnsi="ＭＳ 明朝" w:cs="ＭＳ Ｐゴシック"/>
                <w:kern w:val="0"/>
                <w:sz w:val="16"/>
                <w:szCs w:val="16"/>
              </w:rPr>
            </w:pPr>
          </w:p>
          <w:p w14:paraId="49762B5B"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556A2364"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3DC8B4B" w14:textId="77777777" w:rsidR="00096328" w:rsidRDefault="00096328" w:rsidP="00096328">
            <w:pPr>
              <w:widowControl/>
              <w:jc w:val="center"/>
              <w:rPr>
                <w:rFonts w:ascii="ＭＳ 明朝" w:hAnsi="ＭＳ 明朝" w:cs="ＭＳ Ｐゴシック" w:hint="eastAsia"/>
                <w:kern w:val="0"/>
                <w:sz w:val="16"/>
                <w:szCs w:val="16"/>
              </w:rPr>
            </w:pPr>
          </w:p>
          <w:p w14:paraId="1ED89F87"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776CCB5E"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23C2C05F"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15AD3A8" w14:textId="77777777" w:rsidR="00096328" w:rsidRDefault="00096328" w:rsidP="00096328">
            <w:pPr>
              <w:widowControl/>
              <w:jc w:val="center"/>
              <w:rPr>
                <w:rFonts w:ascii="ＭＳ 明朝" w:hAnsi="ＭＳ 明朝" w:cs="ＭＳ Ｐゴシック"/>
                <w:kern w:val="0"/>
                <w:sz w:val="16"/>
                <w:szCs w:val="16"/>
              </w:rPr>
            </w:pPr>
          </w:p>
          <w:p w14:paraId="14769107" w14:textId="77777777" w:rsidR="00096328" w:rsidRDefault="00096328" w:rsidP="00096328">
            <w:pPr>
              <w:widowControl/>
              <w:jc w:val="center"/>
              <w:rPr>
                <w:rFonts w:ascii="ＭＳ 明朝" w:hAnsi="ＭＳ 明朝" w:cs="ＭＳ Ｐゴシック"/>
                <w:kern w:val="0"/>
                <w:sz w:val="16"/>
                <w:szCs w:val="16"/>
              </w:rPr>
            </w:pPr>
          </w:p>
          <w:p w14:paraId="23A6677A" w14:textId="77777777" w:rsidR="001D3685" w:rsidRDefault="00096328"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41DC7F8F" w14:textId="77777777" w:rsidR="001D3685" w:rsidRDefault="001D3685" w:rsidP="001D3685">
            <w:pPr>
              <w:widowControl/>
              <w:jc w:val="center"/>
              <w:rPr>
                <w:rFonts w:ascii="ＭＳ 明朝" w:hAnsi="ＭＳ 明朝" w:cs="ＭＳ Ｐゴシック"/>
                <w:kern w:val="0"/>
                <w:sz w:val="16"/>
                <w:szCs w:val="16"/>
              </w:rPr>
            </w:pPr>
          </w:p>
          <w:p w14:paraId="4316770A" w14:textId="77777777" w:rsidR="001D3685" w:rsidRDefault="001D3685" w:rsidP="001D3685">
            <w:pPr>
              <w:widowControl/>
              <w:jc w:val="center"/>
              <w:rPr>
                <w:rFonts w:ascii="ＭＳ 明朝" w:hAnsi="ＭＳ 明朝" w:cs="ＭＳ Ｐゴシック" w:hint="eastAsia"/>
                <w:kern w:val="0"/>
                <w:sz w:val="16"/>
                <w:szCs w:val="16"/>
              </w:rPr>
            </w:pPr>
          </w:p>
          <w:p w14:paraId="4FE193F2" w14:textId="77777777" w:rsidR="00096328" w:rsidRPr="00741923" w:rsidRDefault="001D3685"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 xml:space="preserve">令和○○年 </w:t>
            </w:r>
            <w:r w:rsidRPr="00DD0FB1">
              <w:rPr>
                <w:rFonts w:ascii="ＭＳ 明朝" w:hAnsi="ＭＳ 明朝" w:cs="ＭＳ Ｐゴシック" w:hint="eastAsia"/>
                <w:kern w:val="0"/>
                <w:sz w:val="16"/>
                <w:szCs w:val="16"/>
              </w:rPr>
              <w:lastRenderedPageBreak/>
              <w:t>○月○日</w:t>
            </w:r>
          </w:p>
        </w:tc>
      </w:tr>
      <w:tr w:rsidR="005F78AB" w:rsidRPr="00741923" w14:paraId="131B7F02" w14:textId="77777777" w:rsidTr="00096328">
        <w:trPr>
          <w:trHeight w:val="1847"/>
        </w:trPr>
        <w:tc>
          <w:tcPr>
            <w:tcW w:w="114" w:type="pct"/>
            <w:vMerge/>
            <w:shd w:val="clear" w:color="auto" w:fill="FFFFFF"/>
            <w:vAlign w:val="center"/>
            <w:hideMark/>
          </w:tcPr>
          <w:p w14:paraId="37E98FA5"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638788C"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0F7550E7"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2AD70AE" w14:textId="77777777" w:rsidR="005F78AB" w:rsidRDefault="006815B2" w:rsidP="006815B2">
            <w:pPr>
              <w:widowControl/>
              <w:jc w:val="left"/>
              <w:rPr>
                <w:rFonts w:ascii="ＭＳ 明朝" w:hAnsi="ＭＳ 明朝"/>
                <w:sz w:val="18"/>
                <w:szCs w:val="18"/>
              </w:rPr>
            </w:pPr>
            <w:r w:rsidRPr="006815B2">
              <w:rPr>
                <w:rFonts w:ascii="ＭＳ 明朝" w:hAnsi="ＭＳ 明朝" w:hint="eastAsia"/>
                <w:sz w:val="18"/>
                <w:szCs w:val="18"/>
              </w:rPr>
              <w:t>①日本産業規格（ＪＩＳ）、国際規格（ＩＳО）に規定された材料であること。</w:t>
            </w:r>
          </w:p>
          <w:p w14:paraId="72C896FA"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②腐食、腐朽および劣化しやすい材料については、その対策処理（めっき、塗装など）が施されていること。</w:t>
            </w:r>
          </w:p>
          <w:p w14:paraId="1454F7DF" w14:textId="77777777" w:rsidR="006815B2" w:rsidRPr="00741923" w:rsidRDefault="006815B2" w:rsidP="000A2C59">
            <w:pPr>
              <w:widowControl/>
              <w:jc w:val="left"/>
              <w:rPr>
                <w:rFonts w:ascii="ＭＳ 明朝" w:hAnsi="ＭＳ 明朝" w:hint="eastAsia"/>
                <w:sz w:val="18"/>
                <w:szCs w:val="18"/>
              </w:rPr>
            </w:pPr>
            <w:r w:rsidRPr="006815B2">
              <w:rPr>
                <w:rFonts w:ascii="ＭＳ 明朝" w:hAnsi="ＭＳ 明朝" w:hint="eastAsia"/>
                <w:sz w:val="18"/>
                <w:szCs w:val="18"/>
              </w:rPr>
              <w:t>③①以外の規格に規定された材料を使用する場合には、その強度特性を明確にしたうえで設計条件に適合していること。</w:t>
            </w:r>
          </w:p>
        </w:tc>
        <w:tc>
          <w:tcPr>
            <w:tcW w:w="189" w:type="pct"/>
            <w:vMerge/>
            <w:shd w:val="clear" w:color="auto" w:fill="FFFFFF"/>
            <w:vAlign w:val="center"/>
            <w:hideMark/>
          </w:tcPr>
          <w:p w14:paraId="1AB5F404"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15EF44D"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42CF0650"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B320AD3"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69D5F95F"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0CC9E9B"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54ED8C21"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825B670"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9D4C879" w14:textId="77777777" w:rsidR="005F78AB" w:rsidRPr="00741923" w:rsidRDefault="005F78AB" w:rsidP="004E0D05">
            <w:pPr>
              <w:widowControl/>
              <w:jc w:val="left"/>
              <w:rPr>
                <w:rFonts w:ascii="ＭＳ 明朝" w:hAnsi="ＭＳ 明朝" w:cs="ＭＳ Ｐゴシック"/>
                <w:kern w:val="0"/>
                <w:sz w:val="16"/>
                <w:szCs w:val="16"/>
              </w:rPr>
            </w:pPr>
          </w:p>
        </w:tc>
      </w:tr>
      <w:tr w:rsidR="00096328" w:rsidRPr="00741923" w14:paraId="181D1060" w14:textId="77777777" w:rsidTr="00096328">
        <w:trPr>
          <w:trHeight w:val="1961"/>
        </w:trPr>
        <w:tc>
          <w:tcPr>
            <w:tcW w:w="114" w:type="pct"/>
            <w:vMerge w:val="restart"/>
            <w:shd w:val="clear" w:color="auto" w:fill="FFFFFF"/>
            <w:vAlign w:val="center"/>
            <w:hideMark/>
          </w:tcPr>
          <w:p w14:paraId="20E43A48"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6</w:t>
            </w:r>
          </w:p>
        </w:tc>
        <w:tc>
          <w:tcPr>
            <w:tcW w:w="191" w:type="pct"/>
            <w:vMerge w:val="restart"/>
            <w:shd w:val="clear" w:color="auto" w:fill="FFFFFF"/>
            <w:noWrap/>
            <w:vAlign w:val="center"/>
            <w:hideMark/>
          </w:tcPr>
          <w:p w14:paraId="6E9CABBA"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接合部構造の確認</w:t>
            </w:r>
          </w:p>
        </w:tc>
        <w:tc>
          <w:tcPr>
            <w:tcW w:w="188" w:type="pct"/>
            <w:shd w:val="clear" w:color="auto" w:fill="FFFFFF"/>
            <w:noWrap/>
            <w:vAlign w:val="center"/>
            <w:hideMark/>
          </w:tcPr>
          <w:p w14:paraId="0B74FB08"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1CF0A25"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接合部における存在応力を確実に伝える構造であるかを図面等によって確認する。</w:t>
            </w:r>
          </w:p>
        </w:tc>
        <w:tc>
          <w:tcPr>
            <w:tcW w:w="189" w:type="pct"/>
            <w:vMerge w:val="restart"/>
            <w:shd w:val="clear" w:color="auto" w:fill="FFFFFF"/>
            <w:noWrap/>
            <w:vAlign w:val="center"/>
            <w:hideMark/>
          </w:tcPr>
          <w:p w14:paraId="1EC4F5AD"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511A539" w14:textId="77777777" w:rsidR="00096328" w:rsidRPr="00741923" w:rsidRDefault="00096328" w:rsidP="00096328">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0FC381A"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3701005B"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3C7784C4"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502D27A6" w14:textId="77777777" w:rsidR="00096328" w:rsidRPr="00741923" w:rsidRDefault="00096328" w:rsidP="00096328">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6F56D9FA"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71F54161"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8DA264A"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3FBCF0F"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E4334B0" w14:textId="77777777" w:rsidR="00096328" w:rsidRDefault="00096328" w:rsidP="00096328">
            <w:pPr>
              <w:widowControl/>
              <w:jc w:val="center"/>
              <w:rPr>
                <w:rFonts w:ascii="ＭＳ 明朝" w:hAnsi="ＭＳ 明朝" w:cs="ＭＳ Ｐゴシック"/>
                <w:kern w:val="0"/>
                <w:sz w:val="16"/>
                <w:szCs w:val="16"/>
              </w:rPr>
            </w:pPr>
          </w:p>
          <w:p w14:paraId="33490D4B"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148FC96B"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B2ED92C" w14:textId="77777777" w:rsidR="00096328" w:rsidRDefault="00096328" w:rsidP="00096328">
            <w:pPr>
              <w:widowControl/>
              <w:jc w:val="center"/>
              <w:rPr>
                <w:rFonts w:ascii="ＭＳ 明朝" w:hAnsi="ＭＳ 明朝" w:cs="ＭＳ Ｐゴシック" w:hint="eastAsia"/>
                <w:kern w:val="0"/>
                <w:sz w:val="16"/>
                <w:szCs w:val="16"/>
              </w:rPr>
            </w:pPr>
          </w:p>
          <w:p w14:paraId="7F4E5BE0"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7C2799FB"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64B2AE5"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CB95EA5" w14:textId="77777777" w:rsidR="00096328" w:rsidRDefault="00096328" w:rsidP="00096328">
            <w:pPr>
              <w:widowControl/>
              <w:jc w:val="center"/>
              <w:rPr>
                <w:rFonts w:ascii="ＭＳ 明朝" w:hAnsi="ＭＳ 明朝" w:cs="ＭＳ Ｐゴシック"/>
                <w:kern w:val="0"/>
                <w:sz w:val="16"/>
                <w:szCs w:val="16"/>
              </w:rPr>
            </w:pPr>
          </w:p>
          <w:p w14:paraId="4E70B668" w14:textId="77777777" w:rsidR="00096328" w:rsidRDefault="00096328" w:rsidP="00096328">
            <w:pPr>
              <w:widowControl/>
              <w:jc w:val="center"/>
              <w:rPr>
                <w:rFonts w:ascii="ＭＳ 明朝" w:hAnsi="ＭＳ 明朝" w:cs="ＭＳ Ｐゴシック"/>
                <w:kern w:val="0"/>
                <w:sz w:val="16"/>
                <w:szCs w:val="16"/>
              </w:rPr>
            </w:pPr>
          </w:p>
          <w:p w14:paraId="5512A526" w14:textId="77777777" w:rsidR="001D3685" w:rsidRDefault="00096328"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475675D3" w14:textId="77777777" w:rsidR="001D3685" w:rsidRDefault="001D3685" w:rsidP="001D3685">
            <w:pPr>
              <w:widowControl/>
              <w:jc w:val="center"/>
              <w:rPr>
                <w:rFonts w:ascii="ＭＳ 明朝" w:hAnsi="ＭＳ 明朝" w:cs="ＭＳ Ｐゴシック"/>
                <w:kern w:val="0"/>
                <w:sz w:val="16"/>
                <w:szCs w:val="16"/>
              </w:rPr>
            </w:pPr>
          </w:p>
          <w:p w14:paraId="5AF30361" w14:textId="77777777" w:rsidR="001D3685" w:rsidRDefault="001D3685" w:rsidP="001D3685">
            <w:pPr>
              <w:widowControl/>
              <w:jc w:val="center"/>
              <w:rPr>
                <w:rFonts w:ascii="ＭＳ 明朝" w:hAnsi="ＭＳ 明朝" w:cs="ＭＳ Ｐゴシック" w:hint="eastAsia"/>
                <w:kern w:val="0"/>
                <w:sz w:val="16"/>
                <w:szCs w:val="16"/>
              </w:rPr>
            </w:pPr>
          </w:p>
          <w:p w14:paraId="37D59760" w14:textId="77777777" w:rsidR="00096328" w:rsidRPr="00741923" w:rsidRDefault="001D3685"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5F78AB" w:rsidRPr="00741923" w14:paraId="1D4D3EEF" w14:textId="77777777" w:rsidTr="00096328">
        <w:trPr>
          <w:trHeight w:val="1847"/>
        </w:trPr>
        <w:tc>
          <w:tcPr>
            <w:tcW w:w="114" w:type="pct"/>
            <w:vMerge/>
            <w:shd w:val="clear" w:color="auto" w:fill="FFFFFF"/>
            <w:vAlign w:val="center"/>
            <w:hideMark/>
          </w:tcPr>
          <w:p w14:paraId="2E09E5D4"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CC2BD46"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65E3F64D"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56CD9F0"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①全ての接合部についての仕様（形状や締結材の仕様等）が示されていること。</w:t>
            </w:r>
          </w:p>
          <w:p w14:paraId="6BF1B097"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②接合部に作用する応力が示されていること。</w:t>
            </w:r>
          </w:p>
          <w:p w14:paraId="321079FB"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③部材間の摩擦によって接合される接合部（単管クランプ、スロット接合等）については、部材間の摩擦力が適切に</w:t>
            </w:r>
          </w:p>
          <w:p w14:paraId="3D246607"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評価されていること。</w:t>
            </w:r>
          </w:p>
          <w:p w14:paraId="386AFE33"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④押さえ金具は、荷重作用時の部材の変形を考慮した十分な掛かりしろが確保されていること。</w:t>
            </w:r>
          </w:p>
          <w:p w14:paraId="7BA6B454"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⑤接合強度のばらつきが想定される場合には、そのばらつきを考慮した強度の低減を行っていること。</w:t>
            </w:r>
          </w:p>
          <w:p w14:paraId="4560F77F" w14:textId="77777777" w:rsidR="005F78AB"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⑥②に示された応力に対して接合部の外れ、ずれ、大きい変形の発生がなく、接合強度が上回っていること。</w:t>
            </w:r>
          </w:p>
        </w:tc>
        <w:tc>
          <w:tcPr>
            <w:tcW w:w="189" w:type="pct"/>
            <w:vMerge/>
            <w:shd w:val="clear" w:color="auto" w:fill="FFFFFF"/>
            <w:vAlign w:val="center"/>
            <w:hideMark/>
          </w:tcPr>
          <w:p w14:paraId="34039C14"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987760C"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2CC8687A"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F5CDA0D"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4825F45F"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731CBD92"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30A17ACF"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DF118E9"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55587F2" w14:textId="77777777" w:rsidR="005F78AB" w:rsidRPr="00741923" w:rsidRDefault="005F78AB" w:rsidP="004E0D05">
            <w:pPr>
              <w:widowControl/>
              <w:jc w:val="left"/>
              <w:rPr>
                <w:rFonts w:ascii="ＭＳ 明朝" w:hAnsi="ＭＳ 明朝" w:cs="ＭＳ Ｐゴシック"/>
                <w:kern w:val="0"/>
                <w:sz w:val="16"/>
                <w:szCs w:val="16"/>
              </w:rPr>
            </w:pPr>
          </w:p>
        </w:tc>
      </w:tr>
      <w:tr w:rsidR="00096328" w:rsidRPr="00741923" w14:paraId="26C9AF16" w14:textId="77777777" w:rsidTr="00096328">
        <w:trPr>
          <w:trHeight w:val="1961"/>
        </w:trPr>
        <w:tc>
          <w:tcPr>
            <w:tcW w:w="114" w:type="pct"/>
            <w:vMerge w:val="restart"/>
            <w:shd w:val="clear" w:color="auto" w:fill="FFFFFF"/>
            <w:vAlign w:val="center"/>
            <w:hideMark/>
          </w:tcPr>
          <w:p w14:paraId="37741F81"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7</w:t>
            </w:r>
          </w:p>
        </w:tc>
        <w:tc>
          <w:tcPr>
            <w:tcW w:w="191" w:type="pct"/>
            <w:vMerge w:val="restart"/>
            <w:shd w:val="clear" w:color="auto" w:fill="FFFFFF"/>
            <w:noWrap/>
            <w:vAlign w:val="center"/>
            <w:hideMark/>
          </w:tcPr>
          <w:p w14:paraId="7CE9790B"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基礎及びアンカー強度の確認</w:t>
            </w:r>
          </w:p>
        </w:tc>
        <w:tc>
          <w:tcPr>
            <w:tcW w:w="188" w:type="pct"/>
            <w:shd w:val="clear" w:color="auto" w:fill="FFFFFF"/>
            <w:noWrap/>
            <w:vAlign w:val="center"/>
            <w:hideMark/>
          </w:tcPr>
          <w:p w14:paraId="23D58B64"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251407C"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支持物の基礎およびアンカーは設計荷重に対して上部構造に支障をきたす沈下、浮上がり及び水平方向への移動が</w:t>
            </w:r>
          </w:p>
          <w:p w14:paraId="1223C7FD"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生じないことを図面等によって確認する。</w:t>
            </w:r>
          </w:p>
        </w:tc>
        <w:tc>
          <w:tcPr>
            <w:tcW w:w="189" w:type="pct"/>
            <w:vMerge w:val="restart"/>
            <w:shd w:val="clear" w:color="auto" w:fill="FFFFFF"/>
            <w:noWrap/>
            <w:vAlign w:val="center"/>
            <w:hideMark/>
          </w:tcPr>
          <w:p w14:paraId="01BC00D1"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478057A" w14:textId="77777777" w:rsidR="00096328" w:rsidRPr="00741923" w:rsidRDefault="00096328" w:rsidP="00096328">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B76F1F7"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0D2D56A4"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1F61971D"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7DEEFC96" w14:textId="77777777" w:rsidR="00096328" w:rsidRPr="00741923" w:rsidRDefault="00096328" w:rsidP="00096328">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45D0A84"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106945E5"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1AB10CC"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AB03B34"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5DBEC3F" w14:textId="77777777" w:rsidR="00096328" w:rsidRDefault="00096328" w:rsidP="00096328">
            <w:pPr>
              <w:widowControl/>
              <w:jc w:val="center"/>
              <w:rPr>
                <w:rFonts w:ascii="ＭＳ 明朝" w:hAnsi="ＭＳ 明朝" w:cs="ＭＳ Ｐゴシック"/>
                <w:kern w:val="0"/>
                <w:sz w:val="16"/>
                <w:szCs w:val="16"/>
              </w:rPr>
            </w:pPr>
          </w:p>
          <w:p w14:paraId="0102E2C4"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6C21D51"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FEB9B65" w14:textId="77777777" w:rsidR="00096328" w:rsidRDefault="00096328" w:rsidP="00096328">
            <w:pPr>
              <w:widowControl/>
              <w:jc w:val="center"/>
              <w:rPr>
                <w:rFonts w:ascii="ＭＳ 明朝" w:hAnsi="ＭＳ 明朝" w:cs="ＭＳ Ｐゴシック" w:hint="eastAsia"/>
                <w:kern w:val="0"/>
                <w:sz w:val="16"/>
                <w:szCs w:val="16"/>
              </w:rPr>
            </w:pPr>
          </w:p>
          <w:p w14:paraId="4CB5575E"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63E59DA5"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7ADD9D60"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2EB754C" w14:textId="77777777" w:rsidR="00096328" w:rsidRDefault="00096328" w:rsidP="00096328">
            <w:pPr>
              <w:widowControl/>
              <w:jc w:val="center"/>
              <w:rPr>
                <w:rFonts w:ascii="ＭＳ 明朝" w:hAnsi="ＭＳ 明朝" w:cs="ＭＳ Ｐゴシック"/>
                <w:kern w:val="0"/>
                <w:sz w:val="16"/>
                <w:szCs w:val="16"/>
              </w:rPr>
            </w:pPr>
          </w:p>
          <w:p w14:paraId="3DFF9D2E" w14:textId="77777777" w:rsidR="00096328" w:rsidRDefault="00096328" w:rsidP="00096328">
            <w:pPr>
              <w:widowControl/>
              <w:jc w:val="center"/>
              <w:rPr>
                <w:rFonts w:ascii="ＭＳ 明朝" w:hAnsi="ＭＳ 明朝" w:cs="ＭＳ Ｐゴシック"/>
                <w:kern w:val="0"/>
                <w:sz w:val="16"/>
                <w:szCs w:val="16"/>
              </w:rPr>
            </w:pPr>
          </w:p>
          <w:p w14:paraId="123DCCDF" w14:textId="77777777" w:rsidR="001D3685" w:rsidRDefault="00096328"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67E954B6" w14:textId="77777777" w:rsidR="001D3685" w:rsidRDefault="001D3685" w:rsidP="001D3685">
            <w:pPr>
              <w:widowControl/>
              <w:jc w:val="center"/>
              <w:rPr>
                <w:rFonts w:ascii="ＭＳ 明朝" w:hAnsi="ＭＳ 明朝" w:cs="ＭＳ Ｐゴシック"/>
                <w:kern w:val="0"/>
                <w:sz w:val="16"/>
                <w:szCs w:val="16"/>
              </w:rPr>
            </w:pPr>
          </w:p>
          <w:p w14:paraId="7D63B1D1" w14:textId="77777777" w:rsidR="001D3685" w:rsidRDefault="001D3685" w:rsidP="001D3685">
            <w:pPr>
              <w:widowControl/>
              <w:jc w:val="center"/>
              <w:rPr>
                <w:rFonts w:ascii="ＭＳ 明朝" w:hAnsi="ＭＳ 明朝" w:cs="ＭＳ Ｐゴシック" w:hint="eastAsia"/>
                <w:kern w:val="0"/>
                <w:sz w:val="16"/>
                <w:szCs w:val="16"/>
              </w:rPr>
            </w:pPr>
          </w:p>
          <w:p w14:paraId="74A987BF" w14:textId="77777777" w:rsidR="00096328" w:rsidRPr="00741923" w:rsidRDefault="001D3685"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5F78AB" w:rsidRPr="00741923" w14:paraId="754DB23E" w14:textId="77777777" w:rsidTr="00096328">
        <w:trPr>
          <w:trHeight w:val="1847"/>
        </w:trPr>
        <w:tc>
          <w:tcPr>
            <w:tcW w:w="114" w:type="pct"/>
            <w:vMerge/>
            <w:shd w:val="clear" w:color="auto" w:fill="FFFFFF"/>
            <w:vAlign w:val="center"/>
            <w:hideMark/>
          </w:tcPr>
          <w:p w14:paraId="224EACD8"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F49A9BE"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0801BE9C"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5FA1F51"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①基礎に作用する押込方向、引抜方向、水平方向の応力に対して抵抗力があること。</w:t>
            </w:r>
          </w:p>
          <w:p w14:paraId="27904C8E"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②構造計算によって基礎の抵抗力が与えられている場合は、当該設備の地盤特性（土質、Ｎ値等）が適切に設定され</w:t>
            </w:r>
          </w:p>
          <w:p w14:paraId="65D5AD2A"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ていること。</w:t>
            </w:r>
          </w:p>
          <w:p w14:paraId="51610C55"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③載荷試験によって基礎の抵抗力を確認している場合は、適切な試験方法で実施されていること。</w:t>
            </w:r>
          </w:p>
          <w:p w14:paraId="1322FE2F" w14:textId="77777777" w:rsidR="005F78AB"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④水面に施設される設備のアンカーにおいては、アンカーごとの荷重の偏りを考慮して安全性が確認されていること。</w:t>
            </w:r>
          </w:p>
        </w:tc>
        <w:tc>
          <w:tcPr>
            <w:tcW w:w="189" w:type="pct"/>
            <w:vMerge/>
            <w:shd w:val="clear" w:color="auto" w:fill="FFFFFF"/>
            <w:vAlign w:val="center"/>
            <w:hideMark/>
          </w:tcPr>
          <w:p w14:paraId="407E1ABB"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0D4409D"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29BFA838"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8A53660"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3523C609"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387113D9"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651337BC"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2D4E0136"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4914D42" w14:textId="77777777" w:rsidR="005F78AB" w:rsidRPr="00741923" w:rsidRDefault="005F78AB" w:rsidP="004E0D05">
            <w:pPr>
              <w:widowControl/>
              <w:jc w:val="left"/>
              <w:rPr>
                <w:rFonts w:ascii="ＭＳ 明朝" w:hAnsi="ＭＳ 明朝" w:cs="ＭＳ Ｐゴシック"/>
                <w:kern w:val="0"/>
                <w:sz w:val="16"/>
                <w:szCs w:val="16"/>
              </w:rPr>
            </w:pPr>
          </w:p>
        </w:tc>
      </w:tr>
      <w:tr w:rsidR="00096328" w:rsidRPr="00741923" w14:paraId="4BEDEA35" w14:textId="77777777" w:rsidTr="00096328">
        <w:trPr>
          <w:trHeight w:val="1961"/>
        </w:trPr>
        <w:tc>
          <w:tcPr>
            <w:tcW w:w="114" w:type="pct"/>
            <w:vMerge w:val="restart"/>
            <w:shd w:val="clear" w:color="auto" w:fill="FFFFFF"/>
            <w:vAlign w:val="center"/>
            <w:hideMark/>
          </w:tcPr>
          <w:p w14:paraId="40BBE97D"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8</w:t>
            </w:r>
          </w:p>
        </w:tc>
        <w:tc>
          <w:tcPr>
            <w:tcW w:w="191" w:type="pct"/>
            <w:vMerge w:val="restart"/>
            <w:shd w:val="clear" w:color="auto" w:fill="FFFFFF"/>
            <w:noWrap/>
            <w:vAlign w:val="center"/>
            <w:hideMark/>
          </w:tcPr>
          <w:p w14:paraId="03F928B8"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アレイ面の最高の高さが９mを超える場合に必要な確認</w:t>
            </w:r>
          </w:p>
        </w:tc>
        <w:tc>
          <w:tcPr>
            <w:tcW w:w="188" w:type="pct"/>
            <w:shd w:val="clear" w:color="auto" w:fill="FFFFFF"/>
            <w:noWrap/>
            <w:vAlign w:val="center"/>
            <w:hideMark/>
          </w:tcPr>
          <w:p w14:paraId="089BD930"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DE7BEB5"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建築基準法（昭和２５年法律第２０１号）での工作物の規定に適合していることを図面等によって確認する。</w:t>
            </w:r>
          </w:p>
        </w:tc>
        <w:tc>
          <w:tcPr>
            <w:tcW w:w="189" w:type="pct"/>
            <w:vMerge w:val="restart"/>
            <w:shd w:val="clear" w:color="auto" w:fill="FFFFFF"/>
            <w:noWrap/>
            <w:vAlign w:val="center"/>
            <w:hideMark/>
          </w:tcPr>
          <w:p w14:paraId="1E8C0F68"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E37C099"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BE4BA26"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50C6145A"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5A07A4A6"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724459FB" w14:textId="77777777" w:rsidR="00096328" w:rsidRPr="00741923" w:rsidRDefault="00096328" w:rsidP="00096328">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433CDEAE" w14:textId="77777777" w:rsidR="00096328" w:rsidRPr="00741923" w:rsidRDefault="00096328" w:rsidP="00096328">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アレイ面の最高の高さは9</w:t>
            </w:r>
            <w:r>
              <w:rPr>
                <w:rFonts w:ascii="ＭＳ 明朝" w:hAnsi="ＭＳ 明朝" w:cs="ＭＳ Ｐゴシック"/>
                <w:kern w:val="0"/>
                <w:sz w:val="16"/>
                <w:szCs w:val="16"/>
              </w:rPr>
              <w:t>m</w:t>
            </w:r>
            <w:r>
              <w:rPr>
                <w:rFonts w:ascii="ＭＳ 明朝" w:hAnsi="ＭＳ 明朝" w:cs="ＭＳ Ｐゴシック" w:hint="eastAsia"/>
                <w:kern w:val="0"/>
                <w:sz w:val="16"/>
                <w:szCs w:val="16"/>
              </w:rPr>
              <w:t>未満。</w:t>
            </w:r>
          </w:p>
        </w:tc>
        <w:tc>
          <w:tcPr>
            <w:tcW w:w="297" w:type="pct"/>
            <w:vMerge w:val="restart"/>
            <w:shd w:val="clear" w:color="auto" w:fill="FFFFFF"/>
            <w:noWrap/>
            <w:vAlign w:val="center"/>
          </w:tcPr>
          <w:p w14:paraId="113793A7"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tcPr>
          <w:p w14:paraId="1C282A5D" w14:textId="77777777" w:rsidR="00096328" w:rsidRPr="00741923" w:rsidRDefault="00096328" w:rsidP="00096328">
            <w:pPr>
              <w:widowControl/>
              <w:jc w:val="center"/>
              <w:rPr>
                <w:rFonts w:ascii="ＭＳ 明朝" w:hAnsi="ＭＳ 明朝" w:cs="ＭＳ Ｐゴシック"/>
                <w:kern w:val="0"/>
                <w:sz w:val="16"/>
                <w:szCs w:val="16"/>
              </w:rPr>
            </w:pPr>
          </w:p>
        </w:tc>
      </w:tr>
      <w:tr w:rsidR="005F78AB" w:rsidRPr="00741923" w14:paraId="67B21957" w14:textId="77777777" w:rsidTr="00096328">
        <w:trPr>
          <w:trHeight w:val="1847"/>
        </w:trPr>
        <w:tc>
          <w:tcPr>
            <w:tcW w:w="114" w:type="pct"/>
            <w:vMerge/>
            <w:shd w:val="clear" w:color="auto" w:fill="FFFFFF"/>
            <w:vAlign w:val="center"/>
            <w:hideMark/>
          </w:tcPr>
          <w:p w14:paraId="013EC47B"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0045243"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20D4BB4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C220138"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①設備の基礎は建築基準法施行令（昭和２５年政令第３３８号）第３８条の要求を満たしていること。</w:t>
            </w:r>
          </w:p>
          <w:p w14:paraId="5F957412"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②建築基準法施行令第６５条に基づき、架台を構成する部材のうち圧縮力を負担する部材は、有効細長比（断面の最小二次率半径に対する座屈長さの比をいう）が支柱では２００以下、それ以外の部材では２５０以下であること。</w:t>
            </w:r>
          </w:p>
          <w:p w14:paraId="0392AF42"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③建築基準法施行令第６６条に基づき、架台の支柱の脚部は国土交通大臣が定める基準（平成１２年建設省告示第１４５６号）に従ったアンカーボルトによる緊結その他の構造方法により基礎に緊結されていること。ただし、滑節構造である場合においては、この限りでない。</w:t>
            </w:r>
          </w:p>
          <w:p w14:paraId="2D5A2CDA"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④支持物の接合部に用いる高力ボルト、ボルト及びリベットは、建築基準法施行令第６８条の要求を満たしていること。</w:t>
            </w:r>
          </w:p>
          <w:p w14:paraId="777771AC"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⑤建築基準法施行令第６９条に基づき、すべての方向の水平力に対して安全であるように、架台の架構には型鋼、棒鋼</w:t>
            </w:r>
            <w:r w:rsidR="00876690">
              <w:rPr>
                <w:rFonts w:ascii="ＭＳ 明朝" w:hAnsi="ＭＳ 明朝" w:hint="eastAsia"/>
                <w:sz w:val="18"/>
                <w:szCs w:val="18"/>
              </w:rPr>
              <w:t>若しくは</w:t>
            </w:r>
            <w:r w:rsidRPr="006815B2">
              <w:rPr>
                <w:rFonts w:ascii="ＭＳ 明朝" w:hAnsi="ＭＳ 明朝" w:hint="eastAsia"/>
                <w:sz w:val="18"/>
                <w:szCs w:val="18"/>
              </w:rPr>
              <w:t>構造用ケーブルの斜材又は鉄筋コンクリート造の壁が釣合い良く配置されていること。</w:t>
            </w:r>
          </w:p>
          <w:p w14:paraId="3C50C274" w14:textId="77777777" w:rsidR="005F78AB"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⑥建築基準法施行令第９３条に基づき、地盤の許容応力度及び基礎ぐいの許容支持力は、国土交通大臣（平成１３年国土交通省告示第１１１３号）が定める方法によって、地盤調査を行い、その結果に基づいて定めていること。ただし、地盤の許容応力度については、同条に示された数値を用いることができる。</w:t>
            </w:r>
          </w:p>
        </w:tc>
        <w:tc>
          <w:tcPr>
            <w:tcW w:w="189" w:type="pct"/>
            <w:vMerge/>
            <w:shd w:val="clear" w:color="auto" w:fill="FFFFFF"/>
            <w:vAlign w:val="center"/>
            <w:hideMark/>
          </w:tcPr>
          <w:p w14:paraId="0140B66F"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AA36F15"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5AE9394B"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047CE39"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1DBF25F1"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491F6218"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540320DD"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tcPr>
          <w:p w14:paraId="17109894"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tcPr>
          <w:p w14:paraId="72BA1485" w14:textId="77777777" w:rsidR="005F78AB" w:rsidRPr="00741923" w:rsidRDefault="005F78AB" w:rsidP="004E0D05">
            <w:pPr>
              <w:widowControl/>
              <w:jc w:val="left"/>
              <w:rPr>
                <w:rFonts w:ascii="ＭＳ 明朝" w:hAnsi="ＭＳ 明朝" w:cs="ＭＳ Ｐゴシック"/>
                <w:kern w:val="0"/>
                <w:sz w:val="16"/>
                <w:szCs w:val="16"/>
              </w:rPr>
            </w:pPr>
          </w:p>
        </w:tc>
      </w:tr>
      <w:tr w:rsidR="00096328" w:rsidRPr="00741923" w14:paraId="4ACA3678" w14:textId="77777777" w:rsidTr="00096328">
        <w:trPr>
          <w:trHeight w:val="1961"/>
        </w:trPr>
        <w:tc>
          <w:tcPr>
            <w:tcW w:w="114" w:type="pct"/>
            <w:vMerge w:val="restart"/>
            <w:shd w:val="clear" w:color="auto" w:fill="FFFFFF"/>
            <w:vAlign w:val="center"/>
            <w:hideMark/>
          </w:tcPr>
          <w:p w14:paraId="36831584"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9</w:t>
            </w:r>
          </w:p>
        </w:tc>
        <w:tc>
          <w:tcPr>
            <w:tcW w:w="191" w:type="pct"/>
            <w:vMerge w:val="restart"/>
            <w:shd w:val="clear" w:color="auto" w:fill="FFFFFF"/>
            <w:noWrap/>
            <w:vAlign w:val="center"/>
            <w:hideMark/>
          </w:tcPr>
          <w:p w14:paraId="5DDD4CE8" w14:textId="77777777" w:rsidR="00096328" w:rsidRPr="00741923" w:rsidRDefault="00096328" w:rsidP="00096328">
            <w:pPr>
              <w:widowControl/>
              <w:rPr>
                <w:rFonts w:ascii="ＭＳ 明朝" w:hAnsi="ＭＳ 明朝"/>
                <w:sz w:val="16"/>
                <w:szCs w:val="16"/>
              </w:rPr>
            </w:pPr>
            <w:r w:rsidRPr="005F78AB">
              <w:rPr>
                <w:rFonts w:ascii="ＭＳ 明朝" w:hAnsi="ＭＳ 明朝" w:hint="eastAsia"/>
                <w:sz w:val="16"/>
                <w:szCs w:val="16"/>
              </w:rPr>
              <w:t>土砂の流出及び崩壊の防止に係る確認</w:t>
            </w:r>
          </w:p>
        </w:tc>
        <w:tc>
          <w:tcPr>
            <w:tcW w:w="188" w:type="pct"/>
            <w:shd w:val="clear" w:color="auto" w:fill="FFFFFF"/>
            <w:noWrap/>
            <w:vAlign w:val="center"/>
            <w:hideMark/>
          </w:tcPr>
          <w:p w14:paraId="0DDC45F6" w14:textId="77777777" w:rsidR="00096328" w:rsidRPr="00741923" w:rsidRDefault="00096328" w:rsidP="00096328">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674B48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土地に自立して支持物を設置する場合、施設による土砂流出又は地盤の崩壊が生じていないことを確認する。</w:t>
            </w:r>
          </w:p>
          <w:p w14:paraId="563D6CF0" w14:textId="77777777" w:rsidR="00096328" w:rsidRPr="006815B2" w:rsidRDefault="00096328" w:rsidP="00096328">
            <w:pPr>
              <w:widowControl/>
              <w:jc w:val="left"/>
              <w:rPr>
                <w:rFonts w:ascii="ＭＳ 明朝" w:hAnsi="ＭＳ 明朝" w:hint="eastAsia"/>
                <w:sz w:val="18"/>
                <w:szCs w:val="18"/>
              </w:rPr>
            </w:pPr>
            <w:r w:rsidRPr="006815B2">
              <w:rPr>
                <w:rFonts w:ascii="ＭＳ 明朝" w:hAnsi="ＭＳ 明朝" w:hint="eastAsia"/>
                <w:sz w:val="18"/>
                <w:szCs w:val="18"/>
              </w:rPr>
              <w:t>設備の施設された土地が土砂流出及び地盤の崩壊のおそれがある場合に対して、排水工、法面保護工等の対策を講じている場合には、図面等のとおり施工されていることを確認する。</w:t>
            </w:r>
          </w:p>
          <w:p w14:paraId="0D89163F" w14:textId="77777777" w:rsidR="00096328" w:rsidRPr="00741923" w:rsidRDefault="00096328" w:rsidP="00096328">
            <w:pPr>
              <w:widowControl/>
              <w:jc w:val="left"/>
              <w:rPr>
                <w:rFonts w:ascii="ＭＳ 明朝" w:hAnsi="ＭＳ 明朝"/>
                <w:sz w:val="18"/>
                <w:szCs w:val="18"/>
              </w:rPr>
            </w:pPr>
            <w:r w:rsidRPr="006815B2">
              <w:rPr>
                <w:rFonts w:ascii="ＭＳ 明朝" w:hAnsi="ＭＳ 明朝" w:hint="eastAsia"/>
                <w:sz w:val="18"/>
                <w:szCs w:val="18"/>
              </w:rPr>
              <w:t>設備を施設する地盤が傾斜地である場合には、必要に応じて抑制工や抑止工が施されていることを確認する。</w:t>
            </w:r>
          </w:p>
        </w:tc>
        <w:tc>
          <w:tcPr>
            <w:tcW w:w="189" w:type="pct"/>
            <w:vMerge w:val="restart"/>
            <w:shd w:val="clear" w:color="auto" w:fill="FFFFFF"/>
            <w:noWrap/>
            <w:vAlign w:val="center"/>
            <w:hideMark/>
          </w:tcPr>
          <w:p w14:paraId="5F27274E"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C1BD2EB"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2777DAD"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D1D3CE0" w14:textId="77777777" w:rsidR="00096328" w:rsidRPr="00741923" w:rsidRDefault="00096328"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75B52DD8" w14:textId="77777777" w:rsidR="00096328" w:rsidRPr="00741923" w:rsidRDefault="00096328" w:rsidP="0009632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42ACBAD1" w14:textId="77777777" w:rsidR="00096328" w:rsidRPr="00741923" w:rsidRDefault="00096328" w:rsidP="00096328">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7787CDCC" w14:textId="77777777" w:rsidR="00096328" w:rsidRPr="00741923" w:rsidRDefault="00096328" w:rsidP="00096328">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2FEEFE33"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E9AC45D"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26C1BD3"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87420D4" w14:textId="77777777" w:rsidR="00096328" w:rsidRDefault="00096328" w:rsidP="00096328">
            <w:pPr>
              <w:widowControl/>
              <w:jc w:val="center"/>
              <w:rPr>
                <w:rFonts w:ascii="ＭＳ 明朝" w:hAnsi="ＭＳ 明朝" w:cs="ＭＳ Ｐゴシック"/>
                <w:kern w:val="0"/>
                <w:sz w:val="16"/>
                <w:szCs w:val="16"/>
              </w:rPr>
            </w:pPr>
          </w:p>
          <w:p w14:paraId="7A1C412D"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28FD4539"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7556883" w14:textId="77777777" w:rsidR="00096328" w:rsidRDefault="00096328" w:rsidP="00096328">
            <w:pPr>
              <w:widowControl/>
              <w:jc w:val="center"/>
              <w:rPr>
                <w:rFonts w:ascii="ＭＳ 明朝" w:hAnsi="ＭＳ 明朝" w:cs="ＭＳ Ｐゴシック" w:hint="eastAsia"/>
                <w:kern w:val="0"/>
                <w:sz w:val="16"/>
                <w:szCs w:val="16"/>
              </w:rPr>
            </w:pPr>
          </w:p>
          <w:p w14:paraId="42972409" w14:textId="77777777" w:rsidR="00096328" w:rsidRPr="00741923" w:rsidRDefault="00096328" w:rsidP="00096328">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3B4E3AD2" w14:textId="77777777" w:rsidR="00096328" w:rsidRPr="00DD0FB1" w:rsidRDefault="00096328" w:rsidP="00096328">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333640E" w14:textId="77777777" w:rsidR="00096328" w:rsidRDefault="00096328" w:rsidP="0009632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59237CB" w14:textId="77777777" w:rsidR="00096328" w:rsidRDefault="00096328" w:rsidP="00096328">
            <w:pPr>
              <w:widowControl/>
              <w:jc w:val="center"/>
              <w:rPr>
                <w:rFonts w:ascii="ＭＳ 明朝" w:hAnsi="ＭＳ 明朝" w:cs="ＭＳ Ｐゴシック"/>
                <w:kern w:val="0"/>
                <w:sz w:val="16"/>
                <w:szCs w:val="16"/>
              </w:rPr>
            </w:pPr>
          </w:p>
          <w:p w14:paraId="75731DE4" w14:textId="77777777" w:rsidR="00096328" w:rsidRDefault="00096328" w:rsidP="00096328">
            <w:pPr>
              <w:widowControl/>
              <w:jc w:val="center"/>
              <w:rPr>
                <w:rFonts w:ascii="ＭＳ 明朝" w:hAnsi="ＭＳ 明朝" w:cs="ＭＳ Ｐゴシック"/>
                <w:kern w:val="0"/>
                <w:sz w:val="16"/>
                <w:szCs w:val="16"/>
              </w:rPr>
            </w:pPr>
          </w:p>
          <w:p w14:paraId="5C4EA80A" w14:textId="77777777" w:rsidR="001D3685" w:rsidRDefault="00096328"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50917D58" w14:textId="77777777" w:rsidR="001D3685" w:rsidRDefault="001D3685" w:rsidP="001D3685">
            <w:pPr>
              <w:widowControl/>
              <w:jc w:val="center"/>
              <w:rPr>
                <w:rFonts w:ascii="ＭＳ 明朝" w:hAnsi="ＭＳ 明朝" w:cs="ＭＳ Ｐゴシック"/>
                <w:kern w:val="0"/>
                <w:sz w:val="16"/>
                <w:szCs w:val="16"/>
              </w:rPr>
            </w:pPr>
          </w:p>
          <w:p w14:paraId="78828084" w14:textId="77777777" w:rsidR="001D3685" w:rsidRDefault="001D3685" w:rsidP="001D3685">
            <w:pPr>
              <w:widowControl/>
              <w:jc w:val="center"/>
              <w:rPr>
                <w:rFonts w:ascii="ＭＳ 明朝" w:hAnsi="ＭＳ 明朝" w:cs="ＭＳ Ｐゴシック" w:hint="eastAsia"/>
                <w:kern w:val="0"/>
                <w:sz w:val="16"/>
                <w:szCs w:val="16"/>
              </w:rPr>
            </w:pPr>
          </w:p>
          <w:p w14:paraId="41894934" w14:textId="77777777" w:rsidR="00096328" w:rsidRPr="00741923" w:rsidRDefault="001D3685" w:rsidP="001D368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5F78AB" w:rsidRPr="00741923" w14:paraId="6AF16686" w14:textId="77777777" w:rsidTr="00096328">
        <w:trPr>
          <w:trHeight w:val="1847"/>
        </w:trPr>
        <w:tc>
          <w:tcPr>
            <w:tcW w:w="114" w:type="pct"/>
            <w:vMerge/>
            <w:shd w:val="clear" w:color="auto" w:fill="FFFFFF"/>
            <w:vAlign w:val="center"/>
            <w:hideMark/>
          </w:tcPr>
          <w:p w14:paraId="4A98669F"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3A5B11C"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168866BA"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9D9A219" w14:textId="77777777" w:rsidR="006815B2" w:rsidRPr="006815B2" w:rsidRDefault="006815B2" w:rsidP="006815B2">
            <w:pPr>
              <w:widowControl/>
              <w:jc w:val="left"/>
              <w:rPr>
                <w:rFonts w:ascii="ＭＳ 明朝" w:hAnsi="ＭＳ 明朝" w:hint="eastAsia"/>
                <w:sz w:val="18"/>
                <w:szCs w:val="18"/>
              </w:rPr>
            </w:pPr>
            <w:r w:rsidRPr="006815B2">
              <w:rPr>
                <w:rFonts w:ascii="ＭＳ 明朝" w:hAnsi="ＭＳ 明朝" w:hint="eastAsia"/>
                <w:sz w:val="18"/>
                <w:szCs w:val="18"/>
              </w:rPr>
              <w:t>①設備の施設による土砂流出や地盤崩壊が生じていないこと。また、その兆候がみられないこと。</w:t>
            </w:r>
          </w:p>
          <w:p w14:paraId="7D2C5938" w14:textId="77777777" w:rsidR="005F78AB"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②排水工、法面保護工などの抑止・抑制工が図面等のとおりに施工されていること。</w:t>
            </w:r>
          </w:p>
        </w:tc>
        <w:tc>
          <w:tcPr>
            <w:tcW w:w="189" w:type="pct"/>
            <w:vMerge/>
            <w:shd w:val="clear" w:color="auto" w:fill="FFFFFF"/>
            <w:vAlign w:val="center"/>
            <w:hideMark/>
          </w:tcPr>
          <w:p w14:paraId="2967A5C4"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84F23C0"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5F1B4488"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420EFB2"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6E9854C8" w14:textId="77777777" w:rsidR="005F78AB" w:rsidRPr="00741923" w:rsidRDefault="005F78AB" w:rsidP="004E0D05">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64F963AE" w14:textId="77777777" w:rsidR="005F78AB" w:rsidRPr="00741923" w:rsidRDefault="005F78AB" w:rsidP="004E0D05">
            <w:pPr>
              <w:widowControl/>
              <w:jc w:val="left"/>
              <w:rPr>
                <w:rFonts w:ascii="ＭＳ 明朝" w:hAnsi="ＭＳ 明朝" w:cs="ＭＳ Ｐゴシック"/>
                <w:kern w:val="0"/>
                <w:sz w:val="16"/>
                <w:szCs w:val="16"/>
              </w:rPr>
            </w:pPr>
          </w:p>
        </w:tc>
        <w:tc>
          <w:tcPr>
            <w:tcW w:w="346" w:type="pct"/>
            <w:vMerge/>
            <w:shd w:val="clear" w:color="auto" w:fill="FFFFFF"/>
            <w:vAlign w:val="center"/>
          </w:tcPr>
          <w:p w14:paraId="4E72011F" w14:textId="77777777" w:rsidR="005F78AB" w:rsidRPr="00741923" w:rsidRDefault="005F78AB" w:rsidP="004E0D05">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6A1E638"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C09B1A9" w14:textId="77777777" w:rsidR="005F78AB" w:rsidRPr="00741923" w:rsidRDefault="005F78AB" w:rsidP="004E0D05">
            <w:pPr>
              <w:widowControl/>
              <w:jc w:val="left"/>
              <w:rPr>
                <w:rFonts w:ascii="ＭＳ 明朝" w:hAnsi="ＭＳ 明朝" w:cs="ＭＳ Ｐゴシック"/>
                <w:kern w:val="0"/>
                <w:sz w:val="16"/>
                <w:szCs w:val="16"/>
              </w:rPr>
            </w:pPr>
          </w:p>
        </w:tc>
      </w:tr>
      <w:tr w:rsidR="00744247" w:rsidRPr="00741923" w14:paraId="5679EF62" w14:textId="77777777" w:rsidTr="00096328">
        <w:trPr>
          <w:trHeight w:val="1817"/>
        </w:trPr>
        <w:tc>
          <w:tcPr>
            <w:tcW w:w="114" w:type="pct"/>
            <w:vMerge w:val="restart"/>
            <w:shd w:val="clear" w:color="auto" w:fill="FFFFFF"/>
            <w:vAlign w:val="center"/>
            <w:hideMark/>
          </w:tcPr>
          <w:p w14:paraId="49F7237B"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10</w:t>
            </w:r>
          </w:p>
        </w:tc>
        <w:tc>
          <w:tcPr>
            <w:tcW w:w="191" w:type="pct"/>
            <w:vMerge w:val="restart"/>
            <w:shd w:val="clear" w:color="auto" w:fill="FFFFFF"/>
            <w:vAlign w:val="center"/>
            <w:hideMark/>
          </w:tcPr>
          <w:p w14:paraId="291908D1" w14:textId="77777777" w:rsidR="00744247" w:rsidRPr="00741923" w:rsidRDefault="00744247" w:rsidP="00744247">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4073F951"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C306587" w14:textId="77777777" w:rsidR="00744247" w:rsidRPr="006815B2" w:rsidRDefault="00744247" w:rsidP="00744247">
            <w:pPr>
              <w:widowControl/>
              <w:jc w:val="left"/>
              <w:rPr>
                <w:rFonts w:ascii="ＭＳ 明朝" w:hAnsi="ＭＳ 明朝" w:hint="eastAsia"/>
                <w:sz w:val="18"/>
                <w:szCs w:val="18"/>
              </w:rPr>
            </w:pPr>
            <w:r w:rsidRPr="006815B2">
              <w:rPr>
                <w:rFonts w:ascii="ＭＳ 明朝" w:hAnsi="ＭＳ 明朝" w:hint="eastAsia"/>
                <w:sz w:val="18"/>
                <w:szCs w:val="18"/>
              </w:rPr>
              <w:t>次に示す接地方法に応じて以下の測定方法により接地抵抗値を測定する。</w:t>
            </w:r>
          </w:p>
          <w:p w14:paraId="27B3C25D" w14:textId="77777777" w:rsidR="00744247" w:rsidRPr="006815B2" w:rsidRDefault="00744247" w:rsidP="00744247">
            <w:pPr>
              <w:widowControl/>
              <w:jc w:val="left"/>
              <w:rPr>
                <w:rFonts w:ascii="ＭＳ 明朝" w:hAnsi="ＭＳ 明朝" w:hint="eastAsia"/>
                <w:sz w:val="18"/>
                <w:szCs w:val="18"/>
              </w:rPr>
            </w:pPr>
            <w:r w:rsidRPr="006815B2">
              <w:rPr>
                <w:rFonts w:ascii="ＭＳ 明朝" w:hAnsi="ＭＳ 明朝" w:hint="eastAsia"/>
                <w:sz w:val="18"/>
                <w:szCs w:val="18"/>
              </w:rPr>
              <w:t>①機器ごとに接地する「単独接地」；直読式接地抵抗計による測定</w:t>
            </w:r>
          </w:p>
          <w:p w14:paraId="363426DA" w14:textId="77777777" w:rsidR="00744247" w:rsidRPr="006815B2" w:rsidRDefault="00744247" w:rsidP="00744247">
            <w:pPr>
              <w:widowControl/>
              <w:jc w:val="left"/>
              <w:rPr>
                <w:rFonts w:ascii="ＭＳ 明朝" w:hAnsi="ＭＳ 明朝" w:hint="eastAsia"/>
                <w:sz w:val="18"/>
                <w:szCs w:val="18"/>
              </w:rPr>
            </w:pPr>
            <w:r w:rsidRPr="006815B2">
              <w:rPr>
                <w:rFonts w:ascii="ＭＳ 明朝" w:hAnsi="ＭＳ 明朝" w:hint="eastAsia"/>
                <w:sz w:val="18"/>
                <w:szCs w:val="18"/>
              </w:rPr>
              <w:t>②いくつかの接地箇所を連絡して接地する「連接接地」；直読式接地抵抗計による測定</w:t>
            </w:r>
          </w:p>
          <w:p w14:paraId="09C35476" w14:textId="77777777" w:rsidR="00744247" w:rsidRPr="006815B2" w:rsidRDefault="00744247" w:rsidP="00744247">
            <w:pPr>
              <w:widowControl/>
              <w:jc w:val="left"/>
              <w:rPr>
                <w:rFonts w:ascii="ＭＳ 明朝" w:hAnsi="ＭＳ 明朝" w:hint="eastAsia"/>
                <w:sz w:val="18"/>
                <w:szCs w:val="18"/>
              </w:rPr>
            </w:pPr>
            <w:r w:rsidRPr="006815B2">
              <w:rPr>
                <w:rFonts w:ascii="ＭＳ 明朝" w:hAnsi="ＭＳ 明朝" w:hint="eastAsia"/>
                <w:sz w:val="18"/>
                <w:szCs w:val="18"/>
              </w:rPr>
              <w:t>③接地線を網状に埋設し、各交流点で連接する「網状（メッシュ）接地」；電圧降下法による測定</w:t>
            </w:r>
          </w:p>
          <w:p w14:paraId="258BEF7C" w14:textId="77777777" w:rsidR="00744247" w:rsidRPr="00741923" w:rsidRDefault="00744247" w:rsidP="00744247">
            <w:pPr>
              <w:widowControl/>
              <w:jc w:val="left"/>
              <w:rPr>
                <w:rFonts w:ascii="ＭＳ 明朝" w:hAnsi="ＭＳ 明朝"/>
                <w:sz w:val="18"/>
                <w:szCs w:val="18"/>
              </w:rPr>
            </w:pPr>
            <w:r w:rsidRPr="006815B2">
              <w:rPr>
                <w:rFonts w:ascii="ＭＳ 明朝" w:hAnsi="ＭＳ 明朝" w:hint="eastAsia"/>
                <w:sz w:val="18"/>
                <w:szCs w:val="18"/>
              </w:rPr>
              <w:t>なお、連接接地法及びメッシュ接地法により接地されている場合であって、変更の工事の場合は、当該設備と既設接地極・網との導通試験に替えることができる。</w:t>
            </w:r>
          </w:p>
        </w:tc>
        <w:tc>
          <w:tcPr>
            <w:tcW w:w="189" w:type="pct"/>
            <w:vMerge w:val="restart"/>
            <w:shd w:val="clear" w:color="auto" w:fill="FFFFFF"/>
            <w:noWrap/>
            <w:vAlign w:val="center"/>
            <w:hideMark/>
          </w:tcPr>
          <w:p w14:paraId="046F3FDE"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AF1D6A1"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AC3B40E"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0DF678E"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594B70F"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753F99AE"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3F7A33F"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6E3E6540"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ABF3F62"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5EF8B9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1CBC6ED" w14:textId="77777777" w:rsidR="00744247" w:rsidRDefault="00744247" w:rsidP="00744247">
            <w:pPr>
              <w:widowControl/>
              <w:jc w:val="center"/>
              <w:rPr>
                <w:rFonts w:ascii="ＭＳ 明朝" w:hAnsi="ＭＳ 明朝" w:cs="ＭＳ Ｐゴシック"/>
                <w:kern w:val="0"/>
                <w:sz w:val="16"/>
                <w:szCs w:val="16"/>
              </w:rPr>
            </w:pPr>
          </w:p>
          <w:p w14:paraId="519B311D"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49B7F628"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316B4775"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7BA10EB2"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CBDAF88" w14:textId="77777777" w:rsidR="00744247" w:rsidRDefault="00744247" w:rsidP="00744247">
            <w:pPr>
              <w:widowControl/>
              <w:jc w:val="center"/>
              <w:rPr>
                <w:rFonts w:ascii="ＭＳ 明朝" w:hAnsi="ＭＳ 明朝" w:cs="ＭＳ Ｐゴシック"/>
                <w:kern w:val="0"/>
                <w:sz w:val="16"/>
                <w:szCs w:val="16"/>
              </w:rPr>
            </w:pPr>
          </w:p>
          <w:p w14:paraId="4403F1C3" w14:textId="77777777" w:rsidR="00744247" w:rsidRDefault="00744247" w:rsidP="00744247">
            <w:pPr>
              <w:widowControl/>
              <w:jc w:val="center"/>
              <w:rPr>
                <w:rFonts w:ascii="ＭＳ 明朝" w:hAnsi="ＭＳ 明朝" w:cs="ＭＳ Ｐゴシック"/>
                <w:kern w:val="0"/>
                <w:sz w:val="16"/>
                <w:szCs w:val="16"/>
              </w:rPr>
            </w:pPr>
          </w:p>
          <w:p w14:paraId="665E9B55"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3FD08060" w14:textId="77777777" w:rsidTr="00096328">
        <w:trPr>
          <w:trHeight w:val="1985"/>
        </w:trPr>
        <w:tc>
          <w:tcPr>
            <w:tcW w:w="114" w:type="pct"/>
            <w:vMerge/>
            <w:shd w:val="clear" w:color="auto" w:fill="FFFFFF"/>
            <w:vAlign w:val="center"/>
            <w:hideMark/>
          </w:tcPr>
          <w:p w14:paraId="1EE164D6"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7E61E3D"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noWrap/>
            <w:vAlign w:val="center"/>
            <w:hideMark/>
          </w:tcPr>
          <w:p w14:paraId="6222E25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F526884" w14:textId="77777777" w:rsidR="00741923" w:rsidRPr="00741923" w:rsidRDefault="006815B2" w:rsidP="006815B2">
            <w:pPr>
              <w:widowControl/>
              <w:jc w:val="left"/>
              <w:rPr>
                <w:rFonts w:ascii="ＭＳ 明朝" w:hAnsi="ＭＳ 明朝"/>
                <w:sz w:val="18"/>
                <w:szCs w:val="18"/>
              </w:rPr>
            </w:pPr>
            <w:r w:rsidRPr="006815B2">
              <w:rPr>
                <w:rFonts w:ascii="ＭＳ 明朝" w:hAnsi="ＭＳ 明朝" w:hint="eastAsia"/>
                <w:sz w:val="18"/>
                <w:szCs w:val="18"/>
              </w:rPr>
              <w:t>接地抵抗値が電技解釈第１７条又は第２４条第１項第２号で規定された値以下であること。</w:t>
            </w:r>
          </w:p>
        </w:tc>
        <w:tc>
          <w:tcPr>
            <w:tcW w:w="189" w:type="pct"/>
            <w:vMerge/>
            <w:shd w:val="clear" w:color="auto" w:fill="FFFFFF"/>
            <w:vAlign w:val="center"/>
            <w:hideMark/>
          </w:tcPr>
          <w:p w14:paraId="47807747"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66CCB37"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36BCD074"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495B2F5"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7DFF190C" w14:textId="77777777" w:rsidR="00741923" w:rsidRPr="00741923" w:rsidRDefault="00741923" w:rsidP="00741923">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3E70DC78"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AC6ABDB"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2BBB63F"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64B3F83"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62898A00" w14:textId="77777777" w:rsidTr="00096328">
        <w:trPr>
          <w:trHeight w:val="1688"/>
        </w:trPr>
        <w:tc>
          <w:tcPr>
            <w:tcW w:w="114" w:type="pct"/>
            <w:vMerge w:val="restart"/>
            <w:shd w:val="clear" w:color="auto" w:fill="FFFFFF"/>
            <w:vAlign w:val="center"/>
            <w:hideMark/>
          </w:tcPr>
          <w:p w14:paraId="3CD9B020"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11</w:t>
            </w:r>
          </w:p>
        </w:tc>
        <w:tc>
          <w:tcPr>
            <w:tcW w:w="191" w:type="pct"/>
            <w:vMerge w:val="restart"/>
            <w:shd w:val="clear" w:color="auto" w:fill="FFFFFF"/>
            <w:vAlign w:val="center"/>
            <w:hideMark/>
          </w:tcPr>
          <w:p w14:paraId="06469FE2" w14:textId="77777777" w:rsidR="00744247" w:rsidRPr="00741923" w:rsidRDefault="00744247" w:rsidP="00744247">
            <w:pPr>
              <w:widowControl/>
              <w:rPr>
                <w:rFonts w:ascii="ＭＳ 明朝" w:hAnsi="ＭＳ 明朝"/>
                <w:sz w:val="16"/>
                <w:szCs w:val="16"/>
              </w:rPr>
            </w:pPr>
            <w:r>
              <w:rPr>
                <w:rFonts w:ascii="ＭＳ 明朝" w:hAnsi="ＭＳ 明朝" w:hint="eastAsia"/>
                <w:sz w:val="16"/>
                <w:szCs w:val="16"/>
              </w:rPr>
              <w:t>絶縁</w:t>
            </w:r>
            <w:r w:rsidRPr="00741923">
              <w:rPr>
                <w:rFonts w:ascii="ＭＳ 明朝" w:hAnsi="ＭＳ 明朝"/>
                <w:sz w:val="16"/>
                <w:szCs w:val="16"/>
              </w:rPr>
              <w:t>抵抗測定</w:t>
            </w:r>
          </w:p>
        </w:tc>
        <w:tc>
          <w:tcPr>
            <w:tcW w:w="188" w:type="pct"/>
            <w:shd w:val="clear" w:color="auto" w:fill="FFFFFF"/>
            <w:vAlign w:val="center"/>
            <w:hideMark/>
          </w:tcPr>
          <w:p w14:paraId="5E7055ED"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69D411D" w14:textId="77777777" w:rsidR="00EF4D59" w:rsidRPr="00EF4D59" w:rsidRDefault="00EF4D59" w:rsidP="00EF4D59">
            <w:pPr>
              <w:widowControl/>
              <w:jc w:val="left"/>
              <w:rPr>
                <w:rFonts w:ascii="ＭＳ 明朝" w:hAnsi="ＭＳ 明朝" w:hint="eastAsia"/>
                <w:sz w:val="18"/>
                <w:szCs w:val="18"/>
              </w:rPr>
            </w:pPr>
            <w:r w:rsidRPr="00EF4D59">
              <w:rPr>
                <w:rFonts w:ascii="ＭＳ 明朝" w:hAnsi="ＭＳ 明朝" w:hint="eastAsia"/>
                <w:sz w:val="18"/>
                <w:szCs w:val="18"/>
              </w:rPr>
              <w:t>①低圧電路の絶縁測定は発電機の界磁回路等特に必要と認められる回路について行うものとする。</w:t>
            </w:r>
          </w:p>
          <w:p w14:paraId="29D7AB1C" w14:textId="77777777" w:rsidR="00EF4D59" w:rsidRPr="00EF4D59" w:rsidRDefault="00EF4D59" w:rsidP="00EF4D59">
            <w:pPr>
              <w:widowControl/>
              <w:jc w:val="left"/>
              <w:rPr>
                <w:rFonts w:ascii="ＭＳ 明朝" w:hAnsi="ＭＳ 明朝" w:hint="eastAsia"/>
                <w:sz w:val="18"/>
                <w:szCs w:val="18"/>
              </w:rPr>
            </w:pPr>
            <w:r w:rsidRPr="00EF4D59">
              <w:rPr>
                <w:rFonts w:ascii="ＭＳ 明朝" w:hAnsi="ＭＳ 明朝" w:hint="eastAsia"/>
                <w:sz w:val="18"/>
                <w:szCs w:val="18"/>
              </w:rPr>
              <w:t>②高圧及び特別高圧電路の絶縁抵抗測定は絶縁耐力試験の回路について行う。</w:t>
            </w:r>
          </w:p>
          <w:p w14:paraId="51CC2624" w14:textId="77777777" w:rsidR="00EF4D59" w:rsidRPr="00EF4D59" w:rsidRDefault="00EF4D59" w:rsidP="00EF4D59">
            <w:pPr>
              <w:widowControl/>
              <w:jc w:val="left"/>
              <w:rPr>
                <w:rFonts w:ascii="ＭＳ 明朝" w:hAnsi="ＭＳ 明朝" w:hint="eastAsia"/>
                <w:sz w:val="18"/>
                <w:szCs w:val="18"/>
              </w:rPr>
            </w:pPr>
            <w:r w:rsidRPr="00EF4D59">
              <w:rPr>
                <w:rFonts w:ascii="ＭＳ 明朝" w:hAnsi="ＭＳ 明朝" w:hint="eastAsia"/>
                <w:sz w:val="18"/>
                <w:szCs w:val="18"/>
              </w:rPr>
              <w:t>③絶縁抵抗の測定は、ＪＩＳＣ１３０２「絶縁抵抗計」に定められている絶縁抵抗計を使用するものとし、低圧の機器及び電路については、５００Ｖ絶縁抵抗計、高圧又は特別高圧の機器及び電路については、１，０００Ｖ絶縁抵抗計を使用して測定する。</w:t>
            </w:r>
          </w:p>
          <w:p w14:paraId="1FE00C2C" w14:textId="77777777" w:rsidR="00744247" w:rsidRPr="00741923" w:rsidRDefault="00EF4D59" w:rsidP="00EF4D59">
            <w:pPr>
              <w:widowControl/>
              <w:jc w:val="left"/>
              <w:rPr>
                <w:rFonts w:ascii="ＭＳ 明朝" w:hAnsi="ＭＳ 明朝"/>
                <w:sz w:val="18"/>
                <w:szCs w:val="18"/>
              </w:rPr>
            </w:pPr>
            <w:r w:rsidRPr="00EF4D59">
              <w:rPr>
                <w:rFonts w:ascii="ＭＳ 明朝" w:hAnsi="ＭＳ 明朝" w:hint="eastAsia"/>
                <w:sz w:val="18"/>
                <w:szCs w:val="18"/>
              </w:rPr>
              <w:t>④絶縁抵抗値は「１分値」を採用するものとする。ただし、被測定機器の静電容量が大きいため（長い地中ケーブル等を含む場合）短時間では絶縁抵抗計の指針が静止しないときは、指針が静止後の値を採用する。（３分以上測定を継続する必要はない。）</w:t>
            </w:r>
          </w:p>
        </w:tc>
        <w:tc>
          <w:tcPr>
            <w:tcW w:w="189" w:type="pct"/>
            <w:vMerge w:val="restart"/>
            <w:shd w:val="clear" w:color="auto" w:fill="FFFFFF"/>
            <w:noWrap/>
            <w:vAlign w:val="center"/>
            <w:hideMark/>
          </w:tcPr>
          <w:p w14:paraId="713FA655"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1DD0D7B"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85AF23E"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240BDDBC"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76464B63"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01C709DB"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BD1D7D2"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4C517526"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C0805D3"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AD45363"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E8FA774" w14:textId="77777777" w:rsidR="00744247" w:rsidRDefault="00744247" w:rsidP="00744247">
            <w:pPr>
              <w:widowControl/>
              <w:jc w:val="center"/>
              <w:rPr>
                <w:rFonts w:ascii="ＭＳ 明朝" w:hAnsi="ＭＳ 明朝" w:cs="ＭＳ Ｐゴシック"/>
                <w:kern w:val="0"/>
                <w:sz w:val="16"/>
                <w:szCs w:val="16"/>
              </w:rPr>
            </w:pPr>
          </w:p>
          <w:p w14:paraId="3817C03E"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0236DFB9"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0E315D7B"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6DBDDAD"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BD403DA" w14:textId="77777777" w:rsidR="00744247" w:rsidRDefault="00744247" w:rsidP="00744247">
            <w:pPr>
              <w:widowControl/>
              <w:jc w:val="center"/>
              <w:rPr>
                <w:rFonts w:ascii="ＭＳ 明朝" w:hAnsi="ＭＳ 明朝" w:cs="ＭＳ Ｐゴシック"/>
                <w:kern w:val="0"/>
                <w:sz w:val="16"/>
                <w:szCs w:val="16"/>
              </w:rPr>
            </w:pPr>
          </w:p>
          <w:p w14:paraId="5FA4790B" w14:textId="77777777" w:rsidR="00744247" w:rsidRDefault="00744247" w:rsidP="00744247">
            <w:pPr>
              <w:widowControl/>
              <w:jc w:val="center"/>
              <w:rPr>
                <w:rFonts w:ascii="ＭＳ 明朝" w:hAnsi="ＭＳ 明朝" w:cs="ＭＳ Ｐゴシック"/>
                <w:kern w:val="0"/>
                <w:sz w:val="16"/>
                <w:szCs w:val="16"/>
              </w:rPr>
            </w:pPr>
          </w:p>
          <w:p w14:paraId="43C47356"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76A15D66" w14:textId="77777777" w:rsidTr="00096328">
        <w:trPr>
          <w:trHeight w:val="1684"/>
        </w:trPr>
        <w:tc>
          <w:tcPr>
            <w:tcW w:w="114" w:type="pct"/>
            <w:vMerge/>
            <w:shd w:val="clear" w:color="auto" w:fill="FFFFFF"/>
            <w:vAlign w:val="center"/>
            <w:hideMark/>
          </w:tcPr>
          <w:p w14:paraId="51800115"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6B66FBA"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0FE8F80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7800CFD"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①低圧電路の電線相互間及び電路と大地との間の絶縁抵抗は、電路の使用電圧が３００Ｖ以下で対地電圧が１５０Ｖ以下の電路では０．１ＭΩ以上、３００Ｖ以下で対地電圧が１５０Ｖを超えるものは０．２ＭΩ以上、３００Ｖを超える低圧電路では０．４ＭΩ以上であること。</w:t>
            </w:r>
          </w:p>
          <w:p w14:paraId="067F4E0F" w14:textId="77777777" w:rsidR="00741923" w:rsidRPr="00741923" w:rsidRDefault="00E13CFF" w:rsidP="00E13CFF">
            <w:pPr>
              <w:widowControl/>
              <w:jc w:val="left"/>
              <w:rPr>
                <w:rFonts w:ascii="ＭＳ 明朝" w:hAnsi="ＭＳ 明朝"/>
                <w:sz w:val="18"/>
                <w:szCs w:val="18"/>
              </w:rPr>
            </w:pPr>
            <w:r w:rsidRPr="00E13CFF">
              <w:rPr>
                <w:rFonts w:ascii="ＭＳ 明朝" w:hAnsi="ＭＳ 明朝" w:hint="eastAsia"/>
                <w:sz w:val="18"/>
                <w:szCs w:val="18"/>
              </w:rPr>
              <w:t>②高圧及び特別高圧の電路については、大地及び他の電路（多心ケーブルにあっては他の心線、変圧器にあっては他の巻線）と絶縁されていることが確認できること。</w:t>
            </w:r>
          </w:p>
        </w:tc>
        <w:tc>
          <w:tcPr>
            <w:tcW w:w="189" w:type="pct"/>
            <w:vMerge/>
            <w:shd w:val="clear" w:color="auto" w:fill="FFFFFF"/>
            <w:vAlign w:val="center"/>
            <w:hideMark/>
          </w:tcPr>
          <w:p w14:paraId="5CE24A92"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053BAEC"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5736E18D"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6F77B4C3"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5E5E952C" w14:textId="77777777" w:rsidR="00741923" w:rsidRPr="00741923" w:rsidRDefault="00741923" w:rsidP="00741923">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6D8DAE65"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F684ABB"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F07D376"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A47FC28"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6C44F5CA" w14:textId="77777777" w:rsidTr="00096328">
        <w:trPr>
          <w:trHeight w:val="1272"/>
        </w:trPr>
        <w:tc>
          <w:tcPr>
            <w:tcW w:w="114" w:type="pct"/>
            <w:vMerge w:val="restart"/>
            <w:shd w:val="clear" w:color="auto" w:fill="FFFFFF"/>
            <w:vAlign w:val="center"/>
            <w:hideMark/>
          </w:tcPr>
          <w:p w14:paraId="27890E36"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12</w:t>
            </w:r>
          </w:p>
        </w:tc>
        <w:tc>
          <w:tcPr>
            <w:tcW w:w="191" w:type="pct"/>
            <w:vMerge w:val="restart"/>
            <w:shd w:val="clear" w:color="auto" w:fill="FFFFFF"/>
            <w:vAlign w:val="center"/>
            <w:hideMark/>
          </w:tcPr>
          <w:p w14:paraId="4FF306B5" w14:textId="77777777" w:rsidR="00744247" w:rsidRPr="00741923" w:rsidRDefault="00744247" w:rsidP="00744247">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Pr>
                <w:rFonts w:ascii="ＭＳ 明朝" w:hAnsi="ＭＳ 明朝" w:hint="eastAsia"/>
                <w:kern w:val="0"/>
                <w:sz w:val="16"/>
                <w:szCs w:val="16"/>
              </w:rPr>
              <w:t>耐力試験</w:t>
            </w:r>
          </w:p>
        </w:tc>
        <w:tc>
          <w:tcPr>
            <w:tcW w:w="188" w:type="pct"/>
            <w:shd w:val="clear" w:color="auto" w:fill="FFFFFF"/>
            <w:vAlign w:val="center"/>
            <w:hideMark/>
          </w:tcPr>
          <w:p w14:paraId="39552678"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2B1A5D5"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電力回路や機器の使用電圧に応じて電技解釈第１４条から第１６条までに定められている試験電圧を印加する。また、特別高圧の電路、変圧器の電路及び器具等の電路の絶縁耐力を電技解釈第１５条第４号、第１６条第１項第２号、第１６条第６項第３号又は第１６条第６項第５号に基づき絶縁耐力試験を実施したことを確認できたものについては、常規対地電圧を電路と大地との間に連続して印加することができる。</w:t>
            </w:r>
          </w:p>
          <w:p w14:paraId="4433A6DC"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ただし、電技解釈第１６条第５項第２号に適合する絶縁性能を有することが確認できた太陽電池モジュールについては、現地での絶縁耐力試験は省略できるものとする。</w:t>
            </w:r>
          </w:p>
          <w:p w14:paraId="0C950E88" w14:textId="77777777" w:rsidR="00744247" w:rsidRPr="00741923" w:rsidRDefault="00744247" w:rsidP="00744247">
            <w:pPr>
              <w:widowControl/>
              <w:jc w:val="left"/>
              <w:rPr>
                <w:rFonts w:ascii="ＭＳ 明朝" w:hAnsi="ＭＳ 明朝"/>
                <w:sz w:val="18"/>
                <w:szCs w:val="18"/>
              </w:rPr>
            </w:pPr>
            <w:r w:rsidRPr="00E13CFF">
              <w:rPr>
                <w:rFonts w:ascii="ＭＳ 明朝" w:hAnsi="ＭＳ 明朝" w:hint="eastAsia"/>
                <w:sz w:val="18"/>
                <w:szCs w:val="18"/>
              </w:rPr>
              <w:t>なお、常規対地電圧とは、通常の運転状態で主回路の電路と大地との間に加わる電圧をいう。</w:t>
            </w:r>
          </w:p>
        </w:tc>
        <w:tc>
          <w:tcPr>
            <w:tcW w:w="189" w:type="pct"/>
            <w:vMerge w:val="restart"/>
            <w:shd w:val="clear" w:color="auto" w:fill="FFFFFF"/>
            <w:noWrap/>
            <w:vAlign w:val="center"/>
            <w:hideMark/>
          </w:tcPr>
          <w:p w14:paraId="4D5B2B42"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D975121"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11023C5"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13393308"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14677421"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5FDECEA2"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ＪＩＳ　Ｃ　８９１８</w:t>
            </w:r>
            <w:r>
              <w:rPr>
                <w:rFonts w:ascii="ＭＳ 明朝" w:hAnsi="ＭＳ 明朝" w:cs="ＭＳ Ｐゴシック"/>
                <w:kern w:val="0"/>
                <w:sz w:val="16"/>
                <w:szCs w:val="16"/>
              </w:rPr>
              <w:br/>
            </w:r>
            <w:r>
              <w:rPr>
                <w:rFonts w:ascii="ＭＳ 明朝" w:hAnsi="ＭＳ 明朝" w:cs="ＭＳ Ｐゴシック" w:hint="eastAsia"/>
                <w:kern w:val="0"/>
                <w:sz w:val="16"/>
                <w:szCs w:val="16"/>
              </w:rPr>
              <w:t>（２０１３）</w:t>
            </w:r>
          </w:p>
        </w:tc>
        <w:tc>
          <w:tcPr>
            <w:tcW w:w="346" w:type="pct"/>
            <w:vMerge w:val="restart"/>
            <w:shd w:val="clear" w:color="auto" w:fill="FFFFFF"/>
            <w:noWrap/>
            <w:vAlign w:val="center"/>
            <w:hideMark/>
          </w:tcPr>
          <w:p w14:paraId="01AA02FC" w14:textId="77777777" w:rsidR="00744247" w:rsidRDefault="00744247" w:rsidP="00744247">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逆変換装置については、電技解釈第１６条第６項第５号に基づく絶縁耐力試験を実施したことを工場試験結果により確認した上で、上記対地電圧を印加する現地試験を実施した。</w:t>
            </w:r>
          </w:p>
          <w:p w14:paraId="724120C3" w14:textId="77777777" w:rsidR="00744247" w:rsidRDefault="00744247" w:rsidP="00744247">
            <w:pPr>
              <w:widowControl/>
              <w:jc w:val="left"/>
              <w:rPr>
                <w:rFonts w:ascii="ＭＳ 明朝" w:hAnsi="ＭＳ 明朝" w:cs="ＭＳ Ｐゴシック"/>
                <w:kern w:val="0"/>
                <w:sz w:val="16"/>
                <w:szCs w:val="16"/>
              </w:rPr>
            </w:pPr>
          </w:p>
          <w:p w14:paraId="4792C0EB" w14:textId="77777777" w:rsidR="00744247" w:rsidRPr="00741923" w:rsidRDefault="00744247" w:rsidP="00744247">
            <w:pPr>
              <w:widowControl/>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太陽電池モジュールについて、電技解釈第１６条第５項第２号に適合することを工場試験結果により確認した。</w:t>
            </w:r>
          </w:p>
        </w:tc>
        <w:tc>
          <w:tcPr>
            <w:tcW w:w="297" w:type="pct"/>
            <w:vMerge w:val="restart"/>
            <w:shd w:val="clear" w:color="auto" w:fill="FFFFFF"/>
            <w:noWrap/>
            <w:vAlign w:val="center"/>
            <w:hideMark/>
          </w:tcPr>
          <w:p w14:paraId="63FFC1E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5BF70AB"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C524C93"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C50984A" w14:textId="77777777" w:rsidR="00744247" w:rsidRDefault="00744247" w:rsidP="00744247">
            <w:pPr>
              <w:widowControl/>
              <w:jc w:val="center"/>
              <w:rPr>
                <w:rFonts w:ascii="ＭＳ 明朝" w:hAnsi="ＭＳ 明朝" w:cs="ＭＳ Ｐゴシック"/>
                <w:kern w:val="0"/>
                <w:sz w:val="16"/>
                <w:szCs w:val="16"/>
              </w:rPr>
            </w:pPr>
          </w:p>
          <w:p w14:paraId="3AEF3682"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060AFB29"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6E5216E1"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5E449E69"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97E18E9" w14:textId="77777777" w:rsidR="00744247" w:rsidRDefault="00744247" w:rsidP="00744247">
            <w:pPr>
              <w:widowControl/>
              <w:jc w:val="center"/>
              <w:rPr>
                <w:rFonts w:ascii="ＭＳ 明朝" w:hAnsi="ＭＳ 明朝" w:cs="ＭＳ Ｐゴシック"/>
                <w:kern w:val="0"/>
                <w:sz w:val="16"/>
                <w:szCs w:val="16"/>
              </w:rPr>
            </w:pPr>
          </w:p>
          <w:p w14:paraId="458E524D" w14:textId="77777777" w:rsidR="00744247" w:rsidRDefault="00744247" w:rsidP="00744247">
            <w:pPr>
              <w:widowControl/>
              <w:jc w:val="center"/>
              <w:rPr>
                <w:rFonts w:ascii="ＭＳ 明朝" w:hAnsi="ＭＳ 明朝" w:cs="ＭＳ Ｐゴシック"/>
                <w:kern w:val="0"/>
                <w:sz w:val="16"/>
                <w:szCs w:val="16"/>
              </w:rPr>
            </w:pPr>
          </w:p>
          <w:p w14:paraId="7FF81B87"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30741159" w14:textId="77777777" w:rsidTr="00096328">
        <w:trPr>
          <w:trHeight w:val="1404"/>
        </w:trPr>
        <w:tc>
          <w:tcPr>
            <w:tcW w:w="114" w:type="pct"/>
            <w:vMerge/>
            <w:shd w:val="clear" w:color="auto" w:fill="FFFFFF"/>
            <w:vAlign w:val="center"/>
            <w:hideMark/>
          </w:tcPr>
          <w:p w14:paraId="2C962804"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789EF02"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21A2D32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E8A63B0" w14:textId="77777777" w:rsidR="00741923" w:rsidRPr="00741923" w:rsidRDefault="00E13CFF" w:rsidP="00E13CFF">
            <w:pPr>
              <w:widowControl/>
              <w:jc w:val="left"/>
              <w:rPr>
                <w:rFonts w:ascii="ＭＳ 明朝" w:hAnsi="ＭＳ 明朝"/>
                <w:sz w:val="18"/>
                <w:szCs w:val="18"/>
              </w:rPr>
            </w:pPr>
            <w:r w:rsidRPr="00E13CFF">
              <w:rPr>
                <w:rFonts w:ascii="ＭＳ 明朝" w:hAnsi="ＭＳ 明朝" w:hint="eastAsia"/>
                <w:sz w:val="18"/>
                <w:szCs w:val="18"/>
              </w:rPr>
              <w:t>試験電圧を連続して１０分間加えた後、絶縁抵抗測定を行い絶縁に異常のないこと。また、電技解釈第１５条第４号、第１６条第１項第２号、第１６条第６項第３号又は第１６条第６項第５号によって実施した場合には、常規対地電圧を連続して１０分間加え、絶縁に異常がないこと。</w:t>
            </w:r>
          </w:p>
        </w:tc>
        <w:tc>
          <w:tcPr>
            <w:tcW w:w="189" w:type="pct"/>
            <w:vMerge/>
            <w:shd w:val="clear" w:color="auto" w:fill="FFFFFF"/>
            <w:vAlign w:val="center"/>
            <w:hideMark/>
          </w:tcPr>
          <w:p w14:paraId="1E1F5AD0"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3EBAB6A"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731BD0C7"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D25693E"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6F43283E" w14:textId="77777777" w:rsidR="00741923" w:rsidRPr="00741923" w:rsidRDefault="00741923" w:rsidP="00741923">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7E6BBF9E"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6A2FC39"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5B2D8DF"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936A566"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7B612782" w14:textId="77777777" w:rsidTr="00096328">
        <w:trPr>
          <w:trHeight w:val="1351"/>
        </w:trPr>
        <w:tc>
          <w:tcPr>
            <w:tcW w:w="114" w:type="pct"/>
            <w:vMerge w:val="restart"/>
            <w:shd w:val="clear" w:color="auto" w:fill="FFFFFF"/>
            <w:vAlign w:val="center"/>
            <w:hideMark/>
          </w:tcPr>
          <w:p w14:paraId="6FCA4E42"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13</w:t>
            </w:r>
          </w:p>
        </w:tc>
        <w:tc>
          <w:tcPr>
            <w:tcW w:w="191" w:type="pct"/>
            <w:vMerge w:val="restart"/>
            <w:shd w:val="clear" w:color="auto" w:fill="FFFFFF"/>
            <w:vAlign w:val="center"/>
            <w:hideMark/>
          </w:tcPr>
          <w:p w14:paraId="3F292C64" w14:textId="77777777" w:rsidR="00744247" w:rsidRPr="00741923" w:rsidRDefault="00744247" w:rsidP="00744247">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2998E041"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8DFF4FA" w14:textId="77777777" w:rsidR="00744247" w:rsidRPr="00741923" w:rsidRDefault="00744247" w:rsidP="00744247">
            <w:pPr>
              <w:widowControl/>
              <w:jc w:val="left"/>
              <w:rPr>
                <w:rFonts w:ascii="ＭＳ 明朝" w:hAnsi="ＭＳ 明朝"/>
                <w:sz w:val="18"/>
                <w:szCs w:val="18"/>
              </w:rPr>
            </w:pPr>
            <w:r w:rsidRPr="00E13CFF">
              <w:rPr>
                <w:rFonts w:ascii="ＭＳ 明朝" w:hAnsi="ＭＳ 明朝" w:hint="eastAsia"/>
                <w:sz w:val="18"/>
                <w:szCs w:val="18"/>
              </w:rPr>
              <w:t>電技解釈第３４条、第３６条又は第４３条で規定される保護装置ごとに、関連する継電器を手動等で接点を閉じるか又は実際に動作させることにより試験する。</w:t>
            </w:r>
          </w:p>
        </w:tc>
        <w:tc>
          <w:tcPr>
            <w:tcW w:w="189" w:type="pct"/>
            <w:vMerge w:val="restart"/>
            <w:shd w:val="clear" w:color="auto" w:fill="FFFFFF"/>
            <w:noWrap/>
            <w:vAlign w:val="center"/>
            <w:hideMark/>
          </w:tcPr>
          <w:p w14:paraId="72C61314"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3D6D490"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3A55A2C"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09813D3A"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3E169B7C"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0457AD7B"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2A6FB76"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4B09A50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C0DACA1"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3A46C36"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5D837A6" w14:textId="77777777" w:rsidR="00744247" w:rsidRDefault="00744247" w:rsidP="00744247">
            <w:pPr>
              <w:widowControl/>
              <w:jc w:val="center"/>
              <w:rPr>
                <w:rFonts w:ascii="ＭＳ 明朝" w:hAnsi="ＭＳ 明朝" w:cs="ＭＳ Ｐゴシック"/>
                <w:kern w:val="0"/>
                <w:sz w:val="16"/>
                <w:szCs w:val="16"/>
              </w:rPr>
            </w:pPr>
          </w:p>
          <w:p w14:paraId="22DBA197"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5ED2DFDE"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5AE32276"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56ADE866"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8B98198" w14:textId="77777777" w:rsidR="00744247" w:rsidRDefault="00744247" w:rsidP="00744247">
            <w:pPr>
              <w:widowControl/>
              <w:jc w:val="center"/>
              <w:rPr>
                <w:rFonts w:ascii="ＭＳ 明朝" w:hAnsi="ＭＳ 明朝" w:cs="ＭＳ Ｐゴシック"/>
                <w:kern w:val="0"/>
                <w:sz w:val="16"/>
                <w:szCs w:val="16"/>
              </w:rPr>
            </w:pPr>
          </w:p>
          <w:p w14:paraId="2FAD9DAE" w14:textId="77777777" w:rsidR="00744247" w:rsidRDefault="00744247" w:rsidP="00744247">
            <w:pPr>
              <w:widowControl/>
              <w:jc w:val="center"/>
              <w:rPr>
                <w:rFonts w:ascii="ＭＳ 明朝" w:hAnsi="ＭＳ 明朝" w:cs="ＭＳ Ｐゴシック"/>
                <w:kern w:val="0"/>
                <w:sz w:val="16"/>
                <w:szCs w:val="16"/>
              </w:rPr>
            </w:pPr>
          </w:p>
          <w:p w14:paraId="3286E08C"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38668BAA" w14:textId="77777777" w:rsidTr="00096328">
        <w:trPr>
          <w:trHeight w:val="1412"/>
        </w:trPr>
        <w:tc>
          <w:tcPr>
            <w:tcW w:w="114" w:type="pct"/>
            <w:vMerge/>
            <w:shd w:val="clear" w:color="auto" w:fill="FFFFFF"/>
            <w:vAlign w:val="center"/>
            <w:hideMark/>
          </w:tcPr>
          <w:p w14:paraId="59359F76"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93347CF"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3F56B72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CBD1CD2" w14:textId="77777777" w:rsidR="00741923" w:rsidRPr="00741923" w:rsidRDefault="00E13CFF" w:rsidP="006815B2">
            <w:pPr>
              <w:widowControl/>
              <w:jc w:val="left"/>
              <w:rPr>
                <w:rFonts w:ascii="ＭＳ 明朝" w:hAnsi="ＭＳ 明朝"/>
                <w:sz w:val="18"/>
                <w:szCs w:val="18"/>
              </w:rPr>
            </w:pPr>
            <w:r w:rsidRPr="00E13CFF">
              <w:rPr>
                <w:rFonts w:ascii="ＭＳ 明朝" w:hAnsi="ＭＳ 明朝" w:hint="eastAsia"/>
                <w:sz w:val="18"/>
                <w:szCs w:val="18"/>
              </w:rPr>
              <w:t>関連する遮断器、故障表示器、警報装置、遮断器の開閉表示等が正常に動作すること。</w:t>
            </w:r>
          </w:p>
        </w:tc>
        <w:tc>
          <w:tcPr>
            <w:tcW w:w="189" w:type="pct"/>
            <w:vMerge/>
            <w:shd w:val="clear" w:color="auto" w:fill="FFFFFF"/>
            <w:vAlign w:val="center"/>
            <w:hideMark/>
          </w:tcPr>
          <w:p w14:paraId="7E079354"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3AC0537"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7950C0A8"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9FBD748"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3D7EAE83" w14:textId="77777777" w:rsidR="00741923" w:rsidRPr="00741923" w:rsidRDefault="00741923" w:rsidP="00741923">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3FF9AAC3"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818C624"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97641FA"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8CDC0B3"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7DAEA146" w14:textId="77777777" w:rsidTr="00096328">
        <w:trPr>
          <w:trHeight w:val="1687"/>
        </w:trPr>
        <w:tc>
          <w:tcPr>
            <w:tcW w:w="114" w:type="pct"/>
            <w:vMerge w:val="restart"/>
            <w:shd w:val="clear" w:color="auto" w:fill="FFFFFF"/>
            <w:vAlign w:val="center"/>
            <w:hideMark/>
          </w:tcPr>
          <w:p w14:paraId="5108BD2B"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14</w:t>
            </w:r>
          </w:p>
        </w:tc>
        <w:tc>
          <w:tcPr>
            <w:tcW w:w="191" w:type="pct"/>
            <w:vMerge w:val="restart"/>
            <w:shd w:val="clear" w:color="auto" w:fill="FFFFFF"/>
            <w:vAlign w:val="center"/>
            <w:hideMark/>
          </w:tcPr>
          <w:p w14:paraId="574DEE3D" w14:textId="77777777" w:rsidR="00E56348" w:rsidRDefault="00E56348" w:rsidP="00741923">
            <w:pPr>
              <w:widowControl/>
              <w:rPr>
                <w:rFonts w:ascii="ＭＳ 明朝" w:hAnsi="ＭＳ 明朝" w:hint="eastAsia"/>
                <w:sz w:val="16"/>
                <w:szCs w:val="16"/>
              </w:rPr>
            </w:pPr>
            <w:r>
              <w:rPr>
                <w:rFonts w:ascii="ＭＳ 明朝" w:hAnsi="ＭＳ 明朝" w:hint="eastAsia"/>
                <w:sz w:val="16"/>
                <w:szCs w:val="16"/>
              </w:rPr>
              <w:t>遮断器</w:t>
            </w:r>
          </w:p>
          <w:p w14:paraId="63B98F45"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関係</w:t>
            </w:r>
            <w:r w:rsidR="00741923" w:rsidRPr="00741923">
              <w:rPr>
                <w:rFonts w:ascii="ＭＳ 明朝" w:hAnsi="ＭＳ 明朝"/>
                <w:sz w:val="16"/>
                <w:szCs w:val="16"/>
              </w:rPr>
              <w:t>試験</w:t>
            </w:r>
          </w:p>
        </w:tc>
        <w:tc>
          <w:tcPr>
            <w:tcW w:w="188" w:type="pct"/>
            <w:shd w:val="clear" w:color="auto" w:fill="FFFFFF"/>
            <w:vAlign w:val="center"/>
            <w:hideMark/>
          </w:tcPr>
          <w:p w14:paraId="60BA4698"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5333113"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①付属タンク（アキュームレータを含む。以下同じ。）の容量試験</w:t>
            </w:r>
          </w:p>
          <w:p w14:paraId="77EE8967"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遮断器又は開閉器について、操作用駆動源（圧縮空気、圧油等）の付属タンクの供給元弁を閉じて、圧縮空気等が補給されない状態で入切の操作を連続して１回以上（再閉路保護方式の場合は２回以上）行い、当該機器の動作、開閉表示器の表示を確認する。</w:t>
            </w:r>
          </w:p>
          <w:p w14:paraId="151A3D04"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なお、遮断器に不完全投入（開放）を防止するための鎖錠装置がある場合は、付属タンクの圧力を変動させて鎖錠及び復帰用圧力継電器の動作を行わせ、当該機器の動作、開閉表示器の表示を確認する。</w:t>
            </w:r>
          </w:p>
          <w:p w14:paraId="2AA37B07"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②駆動力発生装置自動始動停止試験</w:t>
            </w:r>
          </w:p>
          <w:p w14:paraId="5CB37456"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付属タンクの排出弁を静かに開いて圧力を徐々に下げ駆動力発生装置を自動始動させ、その時の圧力を測定する。駆動力発生装置が始動した後に排出弁を閉鎖して圧力を徐々に上げ、運転中の駆動力発生装置が自動停止する時の圧力を測定する。</w:t>
            </w:r>
          </w:p>
          <w:p w14:paraId="6B82FB4E"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③駆動力発生装置付属タンク安全弁動作試験</w:t>
            </w:r>
          </w:p>
          <w:p w14:paraId="1AEFC70A" w14:textId="77777777" w:rsidR="00741923" w:rsidRPr="00741923" w:rsidRDefault="00482BF2" w:rsidP="00E13CFF">
            <w:pPr>
              <w:widowControl/>
              <w:jc w:val="left"/>
              <w:rPr>
                <w:rFonts w:ascii="ＭＳ 明朝" w:hAnsi="ＭＳ 明朝"/>
                <w:sz w:val="18"/>
                <w:szCs w:val="18"/>
              </w:rPr>
            </w:pPr>
            <w:r>
              <w:rPr>
                <w:rFonts w:ascii="ＭＳ 明朝" w:hAnsi="ＭＳ 明朝" w:cs="ＭＳ Ｐゴシック" w:hint="eastAsia"/>
                <w:noProof/>
                <w:kern w:val="0"/>
                <w:sz w:val="16"/>
                <w:szCs w:val="16"/>
              </w:rPr>
              <w:pict w14:anchorId="7F05C7EC">
                <v:shape id="_x0000_s2082" type="#_x0000_t61" style="position:absolute;margin-left:577.2pt;margin-top:50.85pt;width:246.85pt;height:37.05pt;z-index:251660288" adj="24899,-45386" filled="f" strokecolor="red">
                  <v:textbox style="mso-next-textbox:#_x0000_s2082" inset="5.85pt,.7pt,5.85pt,.7pt">
                    <w:txbxContent>
                      <w:p w14:paraId="0E027B3B" w14:textId="77777777" w:rsidR="00482BF2" w:rsidRPr="00651396" w:rsidRDefault="00482BF2" w:rsidP="00482BF2">
                        <w:pPr>
                          <w:rPr>
                            <w:rFonts w:hint="eastAsia"/>
                            <w:sz w:val="20"/>
                          </w:rPr>
                        </w:pPr>
                        <w:r>
                          <w:rPr>
                            <w:rFonts w:hint="eastAsia"/>
                            <w:sz w:val="20"/>
                          </w:rPr>
                          <w:t>対象外である場合は、その理由を備考欄に記載</w:t>
                        </w:r>
                      </w:p>
                    </w:txbxContent>
                  </v:textbox>
                </v:shape>
              </w:pict>
            </w:r>
            <w:r w:rsidR="00E13CFF" w:rsidRPr="00E13CFF">
              <w:rPr>
                <w:rFonts w:ascii="ＭＳ 明朝" w:hAnsi="ＭＳ 明朝" w:hint="eastAsia"/>
                <w:sz w:val="18"/>
                <w:szCs w:val="18"/>
              </w:rPr>
              <w:t>付属タンクの出口止め弁を閉めて、駆動力発生装置を運転して圧力を徐々に上げ、その付属タンクに設置してある安全弁の吹出圧力を測定する。</w:t>
            </w:r>
          </w:p>
        </w:tc>
        <w:tc>
          <w:tcPr>
            <w:tcW w:w="189" w:type="pct"/>
            <w:vMerge w:val="restart"/>
            <w:shd w:val="clear" w:color="auto" w:fill="FFFFFF"/>
            <w:noWrap/>
            <w:vAlign w:val="center"/>
            <w:hideMark/>
          </w:tcPr>
          <w:p w14:paraId="7BB38D1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00744247">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238AFF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43C3F72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4FECFA7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51509D23"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1CA92A9F"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0D4E69D" w14:textId="77777777" w:rsidR="00741923" w:rsidRPr="00741923" w:rsidRDefault="00935FDE" w:rsidP="00935FDE">
            <w:pPr>
              <w:widowControl/>
              <w:jc w:val="left"/>
              <w:rPr>
                <w:rFonts w:ascii="ＭＳ 明朝" w:hAnsi="ＭＳ 明朝" w:cs="ＭＳ Ｐゴシック"/>
                <w:kern w:val="0"/>
                <w:sz w:val="16"/>
                <w:szCs w:val="16"/>
              </w:rPr>
            </w:pPr>
            <w:r w:rsidRPr="00935FDE">
              <w:rPr>
                <w:rFonts w:ascii="ＭＳ 明朝" w:hAnsi="ＭＳ 明朝" w:cs="ＭＳ Ｐゴシック" w:hint="eastAsia"/>
                <w:kern w:val="0"/>
                <w:sz w:val="16"/>
                <w:szCs w:val="16"/>
              </w:rPr>
              <w:t>操作用駆動源（圧縮空気、圧油等）の付属タンクを用いた遮断器</w:t>
            </w:r>
            <w:r>
              <w:rPr>
                <w:rFonts w:ascii="ＭＳ 明朝" w:hAnsi="ＭＳ 明朝" w:cs="ＭＳ Ｐゴシック" w:hint="eastAsia"/>
                <w:kern w:val="0"/>
                <w:sz w:val="16"/>
                <w:szCs w:val="16"/>
              </w:rPr>
              <w:t>、</w:t>
            </w:r>
            <w:r w:rsidRPr="00935FDE">
              <w:rPr>
                <w:rFonts w:ascii="ＭＳ 明朝" w:hAnsi="ＭＳ 明朝" w:cs="ＭＳ Ｐゴシック" w:hint="eastAsia"/>
                <w:kern w:val="0"/>
                <w:sz w:val="16"/>
                <w:szCs w:val="16"/>
              </w:rPr>
              <w:t>開閉器</w:t>
            </w:r>
            <w:r>
              <w:rPr>
                <w:rFonts w:ascii="ＭＳ 明朝" w:hAnsi="ＭＳ 明朝" w:cs="ＭＳ Ｐゴシック" w:hint="eastAsia"/>
                <w:kern w:val="0"/>
                <w:sz w:val="16"/>
                <w:szCs w:val="16"/>
              </w:rPr>
              <w:t>いずれも使用なし。</w:t>
            </w:r>
          </w:p>
        </w:tc>
        <w:tc>
          <w:tcPr>
            <w:tcW w:w="297" w:type="pct"/>
            <w:vMerge w:val="restart"/>
            <w:shd w:val="clear" w:color="auto" w:fill="FFFFFF"/>
            <w:noWrap/>
            <w:vAlign w:val="center"/>
            <w:hideMark/>
          </w:tcPr>
          <w:p w14:paraId="229FC823"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6CDBBE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7AB40EF4" w14:textId="77777777" w:rsidTr="00096328">
        <w:trPr>
          <w:trHeight w:val="1541"/>
        </w:trPr>
        <w:tc>
          <w:tcPr>
            <w:tcW w:w="114" w:type="pct"/>
            <w:vMerge/>
            <w:shd w:val="clear" w:color="auto" w:fill="FFFFFF"/>
            <w:vAlign w:val="center"/>
            <w:hideMark/>
          </w:tcPr>
          <w:p w14:paraId="2F6DED25"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72F81E1"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64965B9E"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745B627"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①設定どおりの動作が行われること。</w:t>
            </w:r>
          </w:p>
          <w:p w14:paraId="4869FCBD" w14:textId="77777777" w:rsidR="00E13CFF" w:rsidRPr="00E13CFF" w:rsidRDefault="00E13CFF" w:rsidP="00E13CFF">
            <w:pPr>
              <w:widowControl/>
              <w:jc w:val="left"/>
              <w:rPr>
                <w:rFonts w:ascii="ＭＳ 明朝" w:hAnsi="ＭＳ 明朝" w:hint="eastAsia"/>
                <w:sz w:val="18"/>
                <w:szCs w:val="18"/>
              </w:rPr>
            </w:pPr>
            <w:r w:rsidRPr="00E13CFF">
              <w:rPr>
                <w:rFonts w:ascii="ＭＳ 明朝" w:hAnsi="ＭＳ 明朝" w:hint="eastAsia"/>
                <w:sz w:val="18"/>
                <w:szCs w:val="18"/>
              </w:rPr>
              <w:t>②自動始動及び自動停止が設定圧力の範囲内で行われること。</w:t>
            </w:r>
          </w:p>
          <w:p w14:paraId="2511C131" w14:textId="77777777" w:rsidR="00741923" w:rsidRPr="00741923" w:rsidRDefault="00E13CFF" w:rsidP="00E13CFF">
            <w:pPr>
              <w:widowControl/>
              <w:jc w:val="left"/>
              <w:rPr>
                <w:rFonts w:ascii="ＭＳ 明朝" w:hAnsi="ＭＳ 明朝"/>
                <w:sz w:val="18"/>
                <w:szCs w:val="18"/>
              </w:rPr>
            </w:pPr>
            <w:r w:rsidRPr="00E13CFF">
              <w:rPr>
                <w:rFonts w:ascii="ＭＳ 明朝" w:hAnsi="ＭＳ 明朝" w:hint="eastAsia"/>
                <w:sz w:val="18"/>
                <w:szCs w:val="18"/>
              </w:rPr>
              <w:t>③安全弁の吹出圧力が付属タンクの最高使用圧力以下であること。</w:t>
            </w:r>
          </w:p>
        </w:tc>
        <w:tc>
          <w:tcPr>
            <w:tcW w:w="189" w:type="pct"/>
            <w:vMerge/>
            <w:shd w:val="clear" w:color="auto" w:fill="FFFFFF"/>
            <w:vAlign w:val="center"/>
            <w:hideMark/>
          </w:tcPr>
          <w:p w14:paraId="352D492C"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55CE4B1"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77BE2D9E"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5E90600"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679814B9" w14:textId="77777777" w:rsidR="00741923" w:rsidRPr="00741923" w:rsidRDefault="00741923" w:rsidP="00741923">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505FFE88"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DB494E1"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63C03DAC"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10AE9B1"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6CEEE526" w14:textId="77777777" w:rsidTr="00096328">
        <w:trPr>
          <w:trHeight w:val="1706"/>
        </w:trPr>
        <w:tc>
          <w:tcPr>
            <w:tcW w:w="114" w:type="pct"/>
            <w:vMerge w:val="restart"/>
            <w:shd w:val="clear" w:color="auto" w:fill="FFFFFF"/>
            <w:vAlign w:val="center"/>
            <w:hideMark/>
          </w:tcPr>
          <w:p w14:paraId="68AE96CE"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15</w:t>
            </w:r>
          </w:p>
        </w:tc>
        <w:tc>
          <w:tcPr>
            <w:tcW w:w="191" w:type="pct"/>
            <w:vMerge w:val="restart"/>
            <w:shd w:val="clear" w:color="auto" w:fill="FFFFFF"/>
            <w:vAlign w:val="center"/>
            <w:hideMark/>
          </w:tcPr>
          <w:p w14:paraId="0CDC59E5" w14:textId="77777777" w:rsidR="00744247" w:rsidRPr="00741923" w:rsidRDefault="00744247" w:rsidP="00744247">
            <w:pPr>
              <w:widowControl/>
              <w:rPr>
                <w:rFonts w:ascii="ＭＳ 明朝" w:hAnsi="ＭＳ 明朝"/>
                <w:sz w:val="16"/>
                <w:szCs w:val="16"/>
              </w:rPr>
            </w:pPr>
            <w:r>
              <w:rPr>
                <w:rFonts w:ascii="ＭＳ 明朝" w:hAnsi="ＭＳ 明朝" w:hint="eastAsia"/>
                <w:sz w:val="16"/>
                <w:szCs w:val="16"/>
              </w:rPr>
              <w:t>総合インターロック</w:t>
            </w:r>
            <w:r w:rsidRPr="00741923">
              <w:rPr>
                <w:rFonts w:ascii="ＭＳ 明朝" w:hAnsi="ＭＳ 明朝"/>
                <w:sz w:val="16"/>
                <w:szCs w:val="16"/>
              </w:rPr>
              <w:t>試験</w:t>
            </w:r>
          </w:p>
        </w:tc>
        <w:tc>
          <w:tcPr>
            <w:tcW w:w="188" w:type="pct"/>
            <w:shd w:val="clear" w:color="auto" w:fill="FFFFFF"/>
            <w:vAlign w:val="center"/>
            <w:hideMark/>
          </w:tcPr>
          <w:p w14:paraId="7C715FBC"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4729C52"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発電設備を軽負荷運転させ、総合インターロックが作動する原因となる電気的要素及び機械的要素のそれぞれについて事故を模擬し、これに係る保護継電装置を実動作又は手動で接点を閉じて動作させる。</w:t>
            </w:r>
          </w:p>
          <w:p w14:paraId="5BE3B45A" w14:textId="77777777" w:rsidR="00744247" w:rsidRPr="00741923" w:rsidRDefault="00744247" w:rsidP="00744247">
            <w:pPr>
              <w:widowControl/>
              <w:jc w:val="left"/>
              <w:rPr>
                <w:rFonts w:ascii="ＭＳ 明朝" w:hAnsi="ＭＳ 明朝"/>
                <w:sz w:val="18"/>
                <w:szCs w:val="18"/>
              </w:rPr>
            </w:pPr>
            <w:r w:rsidRPr="00E13CFF">
              <w:rPr>
                <w:rFonts w:ascii="ＭＳ 明朝" w:hAnsi="ＭＳ 明朝" w:hint="eastAsia"/>
                <w:sz w:val="18"/>
                <w:szCs w:val="18"/>
              </w:rPr>
              <w:t>なお、本試験により確認すべき内容が保護装置試験、制御電源喪失試験又は負荷遮断試験（現地で実施するものに限る。）と併せて行える場合は、複数の試験を同時に実施することができるものとする。</w:t>
            </w:r>
          </w:p>
        </w:tc>
        <w:tc>
          <w:tcPr>
            <w:tcW w:w="189" w:type="pct"/>
            <w:vMerge w:val="restart"/>
            <w:shd w:val="clear" w:color="auto" w:fill="FFFFFF"/>
            <w:noWrap/>
            <w:vAlign w:val="center"/>
            <w:hideMark/>
          </w:tcPr>
          <w:p w14:paraId="498AD43C"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DFCDF15"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90707F1"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3DC85DD3"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AC4471C"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66E8E6BE"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0FE9049B"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79627244"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0C6913D"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CBEB8C9"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BC3D8E0" w14:textId="77777777" w:rsidR="00744247" w:rsidRDefault="00744247" w:rsidP="00744247">
            <w:pPr>
              <w:widowControl/>
              <w:jc w:val="center"/>
              <w:rPr>
                <w:rFonts w:ascii="ＭＳ 明朝" w:hAnsi="ＭＳ 明朝" w:cs="ＭＳ Ｐゴシック"/>
                <w:kern w:val="0"/>
                <w:sz w:val="16"/>
                <w:szCs w:val="16"/>
              </w:rPr>
            </w:pPr>
          </w:p>
          <w:p w14:paraId="5363EBE8"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3B5DF7BA"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1EF5693F"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7D36516"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3D9D69C" w14:textId="77777777" w:rsidR="00744247" w:rsidRDefault="00744247" w:rsidP="00744247">
            <w:pPr>
              <w:widowControl/>
              <w:jc w:val="center"/>
              <w:rPr>
                <w:rFonts w:ascii="ＭＳ 明朝" w:hAnsi="ＭＳ 明朝" w:cs="ＭＳ Ｐゴシック"/>
                <w:kern w:val="0"/>
                <w:sz w:val="16"/>
                <w:szCs w:val="16"/>
              </w:rPr>
            </w:pPr>
          </w:p>
          <w:p w14:paraId="270ADB71" w14:textId="77777777" w:rsidR="00744247" w:rsidRDefault="00744247" w:rsidP="00744247">
            <w:pPr>
              <w:widowControl/>
              <w:jc w:val="center"/>
              <w:rPr>
                <w:rFonts w:ascii="ＭＳ 明朝" w:hAnsi="ＭＳ 明朝" w:cs="ＭＳ Ｐゴシック"/>
                <w:kern w:val="0"/>
                <w:sz w:val="16"/>
                <w:szCs w:val="16"/>
              </w:rPr>
            </w:pPr>
          </w:p>
          <w:p w14:paraId="66913D70"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28335868" w14:textId="77777777" w:rsidTr="00096328">
        <w:trPr>
          <w:trHeight w:val="1546"/>
        </w:trPr>
        <w:tc>
          <w:tcPr>
            <w:tcW w:w="114" w:type="pct"/>
            <w:vMerge/>
            <w:shd w:val="clear" w:color="auto" w:fill="FFFFFF"/>
            <w:vAlign w:val="center"/>
            <w:hideMark/>
          </w:tcPr>
          <w:p w14:paraId="23D9DF7D"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85F7B79"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0210D29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A6B8142" w14:textId="77777777" w:rsidR="00741923" w:rsidRPr="00741923" w:rsidRDefault="00E13CFF" w:rsidP="006815B2">
            <w:pPr>
              <w:widowControl/>
              <w:jc w:val="left"/>
              <w:rPr>
                <w:rFonts w:ascii="ＭＳ 明朝" w:hAnsi="ＭＳ 明朝"/>
                <w:sz w:val="18"/>
                <w:szCs w:val="18"/>
              </w:rPr>
            </w:pPr>
            <w:r w:rsidRPr="00E13CFF">
              <w:rPr>
                <w:rFonts w:ascii="ＭＳ 明朝" w:hAnsi="ＭＳ 明朝" w:hint="eastAsia"/>
                <w:sz w:val="18"/>
                <w:szCs w:val="18"/>
              </w:rPr>
              <w:t>プラントが自動的かつ安全に停止するとともに関連する警報、表示等が正常に動作すること。</w:t>
            </w:r>
          </w:p>
        </w:tc>
        <w:tc>
          <w:tcPr>
            <w:tcW w:w="189" w:type="pct"/>
            <w:vMerge/>
            <w:shd w:val="clear" w:color="auto" w:fill="FFFFFF"/>
            <w:vAlign w:val="center"/>
            <w:hideMark/>
          </w:tcPr>
          <w:p w14:paraId="694AA6BB"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FEB3809"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2DD1A4E3"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EAF566E"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07939C1F" w14:textId="77777777" w:rsidR="00741923" w:rsidRPr="00741923" w:rsidRDefault="00741923" w:rsidP="00741923">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44D902CA"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544CDBB2"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23950D1D"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824D605"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44A9A3FE" w14:textId="77777777" w:rsidTr="00096328">
        <w:trPr>
          <w:trHeight w:val="1918"/>
        </w:trPr>
        <w:tc>
          <w:tcPr>
            <w:tcW w:w="114" w:type="pct"/>
            <w:vMerge w:val="restart"/>
            <w:shd w:val="clear" w:color="auto" w:fill="FFFFFF"/>
            <w:vAlign w:val="center"/>
            <w:hideMark/>
          </w:tcPr>
          <w:p w14:paraId="54D35869"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16</w:t>
            </w:r>
          </w:p>
        </w:tc>
        <w:tc>
          <w:tcPr>
            <w:tcW w:w="191" w:type="pct"/>
            <w:vMerge w:val="restart"/>
            <w:shd w:val="clear" w:color="auto" w:fill="FFFFFF"/>
            <w:vAlign w:val="center"/>
            <w:hideMark/>
          </w:tcPr>
          <w:p w14:paraId="4AF38AB0" w14:textId="77777777" w:rsidR="00744247" w:rsidRPr="00741923" w:rsidRDefault="00744247" w:rsidP="00744247">
            <w:pPr>
              <w:widowControl/>
              <w:rPr>
                <w:rFonts w:ascii="ＭＳ 明朝" w:hAnsi="ＭＳ 明朝"/>
                <w:sz w:val="16"/>
                <w:szCs w:val="16"/>
              </w:rPr>
            </w:pPr>
            <w:r>
              <w:rPr>
                <w:rFonts w:ascii="ＭＳ 明朝" w:hAnsi="ＭＳ 明朝" w:hint="eastAsia"/>
                <w:sz w:val="16"/>
                <w:szCs w:val="16"/>
              </w:rPr>
              <w:t>制御電源喪失</w:t>
            </w:r>
            <w:r w:rsidRPr="00741923">
              <w:rPr>
                <w:rFonts w:ascii="ＭＳ 明朝" w:hAnsi="ＭＳ 明朝"/>
                <w:sz w:val="16"/>
                <w:szCs w:val="16"/>
              </w:rPr>
              <w:t>試験</w:t>
            </w:r>
          </w:p>
        </w:tc>
        <w:tc>
          <w:tcPr>
            <w:tcW w:w="188" w:type="pct"/>
            <w:shd w:val="clear" w:color="auto" w:fill="FFFFFF"/>
            <w:vAlign w:val="center"/>
            <w:hideMark/>
          </w:tcPr>
          <w:p w14:paraId="7C1C53E8"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5CBE08B"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発電設備を運転中に制御電源を喪失させたときに過渡変化する主要パラメーターの測定並びに遮断器、開閉器等の開閉の状況及び警報、表示等を確認する。</w:t>
            </w:r>
          </w:p>
          <w:p w14:paraId="597218AD" w14:textId="77777777" w:rsidR="00744247" w:rsidRPr="00741923" w:rsidRDefault="00744247" w:rsidP="00744247">
            <w:pPr>
              <w:widowControl/>
              <w:jc w:val="left"/>
              <w:rPr>
                <w:rFonts w:ascii="ＭＳ 明朝" w:hAnsi="ＭＳ 明朝"/>
                <w:sz w:val="18"/>
                <w:szCs w:val="18"/>
              </w:rPr>
            </w:pPr>
            <w:r w:rsidRPr="00E13CFF">
              <w:rPr>
                <w:rFonts w:ascii="ＭＳ 明朝" w:hAnsi="ＭＳ 明朝" w:hint="eastAsia"/>
                <w:sz w:val="18"/>
                <w:szCs w:val="18"/>
              </w:rPr>
              <w:t>なお、本試験により確認すべき内容が保護装置試験、総合インターロック試験又は負荷遮断試験（現地で実施するものに限る。）と併せて行える場合は、複数の試験を同時に実施することができるものとする。</w:t>
            </w:r>
          </w:p>
        </w:tc>
        <w:tc>
          <w:tcPr>
            <w:tcW w:w="189" w:type="pct"/>
            <w:vMerge w:val="restart"/>
            <w:shd w:val="clear" w:color="auto" w:fill="FFFFFF"/>
            <w:noWrap/>
            <w:vAlign w:val="center"/>
            <w:hideMark/>
          </w:tcPr>
          <w:p w14:paraId="09297912"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7166150"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09FEF43"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22AAB5D5"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0A0E73B7"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6779E3F5"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A2B1BD9"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72D8389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C009E46"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EC4C8F4"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E5E3DA4" w14:textId="77777777" w:rsidR="00744247" w:rsidRDefault="00744247" w:rsidP="00744247">
            <w:pPr>
              <w:widowControl/>
              <w:jc w:val="center"/>
              <w:rPr>
                <w:rFonts w:ascii="ＭＳ 明朝" w:hAnsi="ＭＳ 明朝" w:cs="ＭＳ Ｐゴシック"/>
                <w:kern w:val="0"/>
                <w:sz w:val="16"/>
                <w:szCs w:val="16"/>
              </w:rPr>
            </w:pPr>
          </w:p>
          <w:p w14:paraId="506F7FF0"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08BFF57"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75CF8EAF"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6A1C6D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756C65A" w14:textId="77777777" w:rsidR="00744247" w:rsidRDefault="00744247" w:rsidP="00744247">
            <w:pPr>
              <w:widowControl/>
              <w:jc w:val="center"/>
              <w:rPr>
                <w:rFonts w:ascii="ＭＳ 明朝" w:hAnsi="ＭＳ 明朝" w:cs="ＭＳ Ｐゴシック"/>
                <w:kern w:val="0"/>
                <w:sz w:val="16"/>
                <w:szCs w:val="16"/>
              </w:rPr>
            </w:pPr>
          </w:p>
          <w:p w14:paraId="57046221" w14:textId="77777777" w:rsidR="00744247" w:rsidRDefault="00744247" w:rsidP="00744247">
            <w:pPr>
              <w:widowControl/>
              <w:jc w:val="center"/>
              <w:rPr>
                <w:rFonts w:ascii="ＭＳ 明朝" w:hAnsi="ＭＳ 明朝" w:cs="ＭＳ Ｐゴシック"/>
                <w:kern w:val="0"/>
                <w:sz w:val="16"/>
                <w:szCs w:val="16"/>
              </w:rPr>
            </w:pPr>
          </w:p>
          <w:p w14:paraId="5E357A82"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7D42CBAC" w14:textId="77777777" w:rsidTr="00096328">
        <w:trPr>
          <w:trHeight w:val="1832"/>
        </w:trPr>
        <w:tc>
          <w:tcPr>
            <w:tcW w:w="114" w:type="pct"/>
            <w:vMerge/>
            <w:shd w:val="clear" w:color="auto" w:fill="FFFFFF"/>
            <w:vAlign w:val="center"/>
            <w:hideMark/>
          </w:tcPr>
          <w:p w14:paraId="3B052E27"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0C850B4"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2FCCEE9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3EB0C72" w14:textId="77777777" w:rsidR="00741923" w:rsidRPr="00741923" w:rsidRDefault="00E13CFF" w:rsidP="00E13CFF">
            <w:pPr>
              <w:widowControl/>
              <w:jc w:val="left"/>
              <w:rPr>
                <w:rFonts w:ascii="ＭＳ 明朝" w:hAnsi="ＭＳ 明朝"/>
                <w:sz w:val="18"/>
                <w:szCs w:val="18"/>
              </w:rPr>
            </w:pPr>
            <w:r w:rsidRPr="00E13CFF">
              <w:rPr>
                <w:rFonts w:ascii="ＭＳ 明朝" w:hAnsi="ＭＳ 明朝" w:hint="eastAsia"/>
                <w:sz w:val="18"/>
                <w:szCs w:val="18"/>
              </w:rPr>
              <w:t>プラントが自動的、かつ、安全に規定の状態に移行すること及び測定結果に異常が認められないこと並びに遮断器、開閉器が正常に動作し、かつ警報、表示等が正常に出ること。</w:t>
            </w:r>
          </w:p>
        </w:tc>
        <w:tc>
          <w:tcPr>
            <w:tcW w:w="189" w:type="pct"/>
            <w:vMerge/>
            <w:shd w:val="clear" w:color="auto" w:fill="FFFFFF"/>
            <w:vAlign w:val="center"/>
            <w:hideMark/>
          </w:tcPr>
          <w:p w14:paraId="4B496494"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9A46292"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12666EF5"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EBB6067"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756E407B" w14:textId="77777777" w:rsidR="00741923" w:rsidRPr="00741923" w:rsidRDefault="00741923" w:rsidP="00741923">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1ACB2A2"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94DC5BE"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7A80282"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3751210"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4535B024" w14:textId="77777777" w:rsidTr="00096328">
        <w:trPr>
          <w:trHeight w:val="1821"/>
        </w:trPr>
        <w:tc>
          <w:tcPr>
            <w:tcW w:w="114" w:type="pct"/>
            <w:vMerge w:val="restart"/>
            <w:shd w:val="clear" w:color="auto" w:fill="FFFFFF"/>
            <w:vAlign w:val="center"/>
            <w:hideMark/>
          </w:tcPr>
          <w:p w14:paraId="068C79DA"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17</w:t>
            </w:r>
          </w:p>
        </w:tc>
        <w:tc>
          <w:tcPr>
            <w:tcW w:w="191" w:type="pct"/>
            <w:vMerge w:val="restart"/>
            <w:shd w:val="clear" w:color="auto" w:fill="FFFFFF"/>
            <w:vAlign w:val="center"/>
            <w:hideMark/>
          </w:tcPr>
          <w:p w14:paraId="562B571E" w14:textId="77777777" w:rsidR="00744247" w:rsidRPr="00741923" w:rsidRDefault="00744247" w:rsidP="00744247">
            <w:pPr>
              <w:widowControl/>
              <w:rPr>
                <w:rFonts w:ascii="ＭＳ 明朝" w:hAnsi="ＭＳ 明朝"/>
                <w:sz w:val="16"/>
                <w:szCs w:val="16"/>
              </w:rPr>
            </w:pPr>
            <w:r>
              <w:rPr>
                <w:rFonts w:ascii="ＭＳ 明朝" w:hAnsi="ＭＳ 明朝" w:hint="eastAsia"/>
                <w:sz w:val="16"/>
                <w:szCs w:val="16"/>
              </w:rPr>
              <w:t>負荷遮断</w:t>
            </w:r>
            <w:r w:rsidRPr="00741923">
              <w:rPr>
                <w:rFonts w:ascii="ＭＳ 明朝" w:hAnsi="ＭＳ 明朝"/>
                <w:sz w:val="16"/>
                <w:szCs w:val="16"/>
              </w:rPr>
              <w:t>試験</w:t>
            </w:r>
          </w:p>
        </w:tc>
        <w:tc>
          <w:tcPr>
            <w:tcW w:w="188" w:type="pct"/>
            <w:shd w:val="clear" w:color="auto" w:fill="FFFFFF"/>
            <w:vAlign w:val="center"/>
            <w:hideMark/>
          </w:tcPr>
          <w:p w14:paraId="57B9F935"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49A41E5"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発電設備出力の１／４負荷運転状態から負荷遮断し、異常のないことを確認した後、順次２／４、３／４、４／４負荷運転まで段階的に試験を行う。</w:t>
            </w:r>
          </w:p>
          <w:p w14:paraId="7CDEA749"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発電電圧について、過渡変化を記録できる測定機器（発電所の構外に施設する監視制御装置等を含む。）により確認する。</w:t>
            </w:r>
          </w:p>
          <w:p w14:paraId="04C48519" w14:textId="77777777" w:rsidR="00744247" w:rsidRPr="00741923" w:rsidRDefault="00744247" w:rsidP="00744247">
            <w:pPr>
              <w:widowControl/>
              <w:jc w:val="left"/>
              <w:rPr>
                <w:rFonts w:ascii="ＭＳ 明朝" w:hAnsi="ＭＳ 明朝"/>
                <w:sz w:val="18"/>
                <w:szCs w:val="18"/>
              </w:rPr>
            </w:pPr>
            <w:r w:rsidRPr="00E13CFF">
              <w:rPr>
                <w:rFonts w:ascii="ＭＳ 明朝" w:hAnsi="ＭＳ 明朝" w:hint="eastAsia"/>
                <w:sz w:val="18"/>
                <w:szCs w:val="18"/>
              </w:rPr>
              <w:t>なお、必要な負荷運転での現地試験の実施が困難であった場合は、工場試験の結果から判断して支障ないと認められるものについては記録により確認できるものとする。</w:t>
            </w:r>
          </w:p>
        </w:tc>
        <w:tc>
          <w:tcPr>
            <w:tcW w:w="189" w:type="pct"/>
            <w:vMerge w:val="restart"/>
            <w:shd w:val="clear" w:color="auto" w:fill="FFFFFF"/>
            <w:noWrap/>
            <w:vAlign w:val="center"/>
            <w:hideMark/>
          </w:tcPr>
          <w:p w14:paraId="0232C104"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0235B04"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7679AE0"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CAD3580"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1BEA5D33"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09061E02"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AB9FA35" w14:textId="77777777" w:rsidR="00744247" w:rsidRPr="00741923" w:rsidRDefault="00744247" w:rsidP="00744247">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天候により、４／４負荷での現地試験が困難であったため、工場試験結果により確認した。</w:t>
            </w:r>
          </w:p>
        </w:tc>
        <w:tc>
          <w:tcPr>
            <w:tcW w:w="297" w:type="pct"/>
            <w:vMerge w:val="restart"/>
            <w:shd w:val="clear" w:color="auto" w:fill="FFFFFF"/>
            <w:noWrap/>
            <w:vAlign w:val="center"/>
            <w:hideMark/>
          </w:tcPr>
          <w:p w14:paraId="5BC0A808"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8FB2083"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51B00C2"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7F8CAAD" w14:textId="77777777" w:rsidR="00744247" w:rsidRDefault="00744247" w:rsidP="00744247">
            <w:pPr>
              <w:widowControl/>
              <w:jc w:val="center"/>
              <w:rPr>
                <w:rFonts w:ascii="ＭＳ 明朝" w:hAnsi="ＭＳ 明朝" w:cs="ＭＳ Ｐゴシック"/>
                <w:kern w:val="0"/>
                <w:sz w:val="16"/>
                <w:szCs w:val="16"/>
              </w:rPr>
            </w:pPr>
          </w:p>
          <w:p w14:paraId="3E840B2A"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AAD2C90"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10937625"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4281727"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10CDF01" w14:textId="77777777" w:rsidR="00744247" w:rsidRDefault="00744247" w:rsidP="00744247">
            <w:pPr>
              <w:widowControl/>
              <w:jc w:val="center"/>
              <w:rPr>
                <w:rFonts w:ascii="ＭＳ 明朝" w:hAnsi="ＭＳ 明朝" w:cs="ＭＳ Ｐゴシック"/>
                <w:kern w:val="0"/>
                <w:sz w:val="16"/>
                <w:szCs w:val="16"/>
              </w:rPr>
            </w:pPr>
          </w:p>
          <w:p w14:paraId="35D3E6CE" w14:textId="77777777" w:rsidR="00744247" w:rsidRDefault="00744247" w:rsidP="00744247">
            <w:pPr>
              <w:widowControl/>
              <w:jc w:val="center"/>
              <w:rPr>
                <w:rFonts w:ascii="ＭＳ 明朝" w:hAnsi="ＭＳ 明朝" w:cs="ＭＳ Ｐゴシック"/>
                <w:kern w:val="0"/>
                <w:sz w:val="16"/>
                <w:szCs w:val="16"/>
              </w:rPr>
            </w:pPr>
          </w:p>
          <w:p w14:paraId="1D4A4494"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55CDC896" w14:textId="77777777" w:rsidTr="00096328">
        <w:trPr>
          <w:trHeight w:val="1847"/>
        </w:trPr>
        <w:tc>
          <w:tcPr>
            <w:tcW w:w="114" w:type="pct"/>
            <w:vMerge/>
            <w:shd w:val="clear" w:color="auto" w:fill="FFFFFF"/>
            <w:vAlign w:val="center"/>
            <w:hideMark/>
          </w:tcPr>
          <w:p w14:paraId="37B32EC5"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015FF4D"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16F00E9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26D1DDD" w14:textId="77777777" w:rsidR="00741923" w:rsidRPr="00741923" w:rsidRDefault="00E13CFF" w:rsidP="00E13CFF">
            <w:pPr>
              <w:widowControl/>
              <w:jc w:val="left"/>
              <w:rPr>
                <w:rFonts w:ascii="ＭＳ 明朝" w:hAnsi="ＭＳ 明朝"/>
                <w:sz w:val="18"/>
                <w:szCs w:val="18"/>
              </w:rPr>
            </w:pPr>
            <w:r w:rsidRPr="00E13CFF">
              <w:rPr>
                <w:rFonts w:ascii="ＭＳ 明朝" w:hAnsi="ＭＳ 明朝" w:hint="eastAsia"/>
                <w:sz w:val="18"/>
                <w:szCs w:val="18"/>
              </w:rPr>
              <w:t>負荷遮断後、発電電圧等負荷遮断時に過渡変化するパラメーターの変動が制限値内にあり、かつ、プラントは安全に規定の状態へ移行すること。</w:t>
            </w:r>
          </w:p>
        </w:tc>
        <w:tc>
          <w:tcPr>
            <w:tcW w:w="189" w:type="pct"/>
            <w:vMerge/>
            <w:shd w:val="clear" w:color="auto" w:fill="FFFFFF"/>
            <w:vAlign w:val="center"/>
            <w:hideMark/>
          </w:tcPr>
          <w:p w14:paraId="7F1F5AAF"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0E6DCA3"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63AB5D29"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021E927"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6FFA4F49" w14:textId="77777777" w:rsidR="00741923" w:rsidRPr="00741923" w:rsidRDefault="00741923" w:rsidP="00741923">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70C0A6B7"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9C8BCC8"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4FF19B4"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989C817"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790DD129" w14:textId="77777777" w:rsidTr="00096328">
        <w:trPr>
          <w:trHeight w:val="1973"/>
        </w:trPr>
        <w:tc>
          <w:tcPr>
            <w:tcW w:w="114" w:type="pct"/>
            <w:vMerge w:val="restart"/>
            <w:shd w:val="clear" w:color="auto" w:fill="FFFFFF"/>
            <w:vAlign w:val="center"/>
            <w:hideMark/>
          </w:tcPr>
          <w:p w14:paraId="5294FF1A"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lastRenderedPageBreak/>
              <w:t>1</w:t>
            </w:r>
            <w:r>
              <w:rPr>
                <w:rFonts w:ascii="ＭＳ 明朝" w:hAnsi="ＭＳ 明朝" w:cs="ＭＳ Ｐゴシック"/>
                <w:kern w:val="0"/>
                <w:sz w:val="16"/>
                <w:szCs w:val="16"/>
              </w:rPr>
              <w:t>8</w:t>
            </w:r>
          </w:p>
        </w:tc>
        <w:tc>
          <w:tcPr>
            <w:tcW w:w="191" w:type="pct"/>
            <w:vMerge w:val="restart"/>
            <w:shd w:val="clear" w:color="auto" w:fill="FFFFFF"/>
            <w:vAlign w:val="center"/>
            <w:hideMark/>
          </w:tcPr>
          <w:p w14:paraId="390B75C4" w14:textId="77777777" w:rsidR="00744247" w:rsidRPr="00741923" w:rsidRDefault="00744247" w:rsidP="00744247">
            <w:pPr>
              <w:widowControl/>
              <w:rPr>
                <w:rFonts w:ascii="ＭＳ 明朝" w:hAnsi="ＭＳ 明朝"/>
                <w:sz w:val="16"/>
                <w:szCs w:val="16"/>
              </w:rPr>
            </w:pPr>
            <w:r w:rsidRPr="00741923">
              <w:rPr>
                <w:rFonts w:ascii="ＭＳ 明朝" w:hAnsi="ＭＳ 明朝"/>
                <w:sz w:val="16"/>
                <w:szCs w:val="16"/>
              </w:rPr>
              <w:t>遠隔監視制御試験</w:t>
            </w:r>
          </w:p>
        </w:tc>
        <w:tc>
          <w:tcPr>
            <w:tcW w:w="188" w:type="pct"/>
            <w:shd w:val="clear" w:color="auto" w:fill="FFFFFF"/>
            <w:vAlign w:val="center"/>
            <w:hideMark/>
          </w:tcPr>
          <w:p w14:paraId="07B1BA92"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84F28C3" w14:textId="77777777" w:rsidR="00744247" w:rsidRPr="00741923" w:rsidRDefault="00EF4D59" w:rsidP="00744247">
            <w:pPr>
              <w:widowControl/>
              <w:jc w:val="left"/>
              <w:rPr>
                <w:rFonts w:ascii="ＭＳ 明朝" w:hAnsi="ＭＳ 明朝"/>
                <w:sz w:val="18"/>
                <w:szCs w:val="18"/>
              </w:rPr>
            </w:pPr>
            <w:r w:rsidRPr="00EF4D59">
              <w:rPr>
                <w:rFonts w:ascii="ＭＳ 明朝" w:hAnsi="ＭＳ 明朝" w:hint="eastAsia"/>
                <w:sz w:val="18"/>
                <w:szCs w:val="18"/>
              </w:rPr>
              <w:t>発電制御所において、電技解釈第４７条の２で規定された被制御発電所の主機の自動始動停止操作、あるいは必要な遮断器等の開閉操作及び運転に必要な制御開閉器類の制御操作を遠隔で行い、当該機器が動作すること及び発電制御所に状態変化が表示されることを確認する。</w:t>
            </w:r>
          </w:p>
        </w:tc>
        <w:tc>
          <w:tcPr>
            <w:tcW w:w="189" w:type="pct"/>
            <w:vMerge w:val="restart"/>
            <w:shd w:val="clear" w:color="auto" w:fill="FFFFFF"/>
            <w:noWrap/>
            <w:vAlign w:val="center"/>
            <w:hideMark/>
          </w:tcPr>
          <w:p w14:paraId="1FDBA3BF" w14:textId="77777777" w:rsidR="00744247" w:rsidRPr="00741923" w:rsidRDefault="00935FDE" w:rsidP="00935FDE">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w:t>
            </w:r>
            <w:r w:rsidR="00744247" w:rsidRPr="00741923">
              <w:rPr>
                <w:rFonts w:ascii="ＭＳ 明朝" w:hAnsi="ＭＳ 明朝" w:cs="ＭＳ Ｐゴシック" w:hint="eastAsia"/>
                <w:kern w:val="0"/>
                <w:sz w:val="16"/>
                <w:szCs w:val="16"/>
              </w:rPr>
              <w:t>済</w:t>
            </w:r>
            <w:r w:rsidR="00744247" w:rsidRPr="00741923">
              <w:rPr>
                <w:rFonts w:ascii="ＭＳ 明朝" w:hAnsi="ＭＳ 明朝" w:cs="ＭＳ Ｐゴシック"/>
                <w:kern w:val="0"/>
                <w:sz w:val="16"/>
                <w:szCs w:val="16"/>
              </w:rPr>
              <w:br/>
            </w:r>
            <w:r w:rsidR="00744247"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00744247"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825A73C" w14:textId="77777777" w:rsidR="00744247" w:rsidRPr="00741923" w:rsidRDefault="00935FDE"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w:t>
            </w:r>
            <w:r w:rsidR="00744247" w:rsidRPr="00741923">
              <w:rPr>
                <w:rFonts w:ascii="ＭＳ 明朝" w:hAnsi="ＭＳ 明朝" w:cs="ＭＳ Ｐゴシック" w:hint="eastAsia"/>
                <w:color w:val="000000"/>
                <w:kern w:val="0"/>
                <w:sz w:val="16"/>
                <w:szCs w:val="16"/>
              </w:rPr>
              <w:t>合</w:t>
            </w:r>
            <w:r w:rsidR="00744247" w:rsidRPr="00741923">
              <w:rPr>
                <w:rFonts w:ascii="ＭＳ 明朝" w:hAnsi="ＭＳ 明朝" w:cs="ＭＳ Ｐゴシック" w:hint="eastAsia"/>
                <w:color w:val="000000"/>
                <w:kern w:val="0"/>
                <w:sz w:val="16"/>
                <w:szCs w:val="16"/>
              </w:rPr>
              <w:br/>
            </w:r>
            <w:r w:rsidR="00744247"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78D8242" w14:textId="77777777" w:rsidR="00744247" w:rsidRPr="00741923" w:rsidRDefault="00935FDE"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w:t>
            </w:r>
            <w:r w:rsidR="00744247" w:rsidRPr="00741923">
              <w:rPr>
                <w:rFonts w:ascii="ＭＳ 明朝" w:hAnsi="ＭＳ 明朝" w:cs="ＭＳ Ｐゴシック" w:hint="eastAsia"/>
                <w:color w:val="000000"/>
                <w:kern w:val="0"/>
                <w:sz w:val="16"/>
                <w:szCs w:val="16"/>
              </w:rPr>
              <w:t>有</w:t>
            </w:r>
            <w:r w:rsidR="00744247" w:rsidRPr="00741923">
              <w:rPr>
                <w:rFonts w:ascii="ＭＳ 明朝" w:hAnsi="ＭＳ 明朝" w:cs="ＭＳ Ｐゴシック" w:hint="eastAsia"/>
                <w:color w:val="000000"/>
                <w:kern w:val="0"/>
                <w:sz w:val="16"/>
                <w:szCs w:val="16"/>
              </w:rPr>
              <w:br/>
            </w:r>
            <w:r w:rsidR="00744247"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3ACB1989"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sidR="00935FDE" w:rsidRPr="00741923">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1C9F6467" w14:textId="77777777" w:rsidR="00744247" w:rsidRPr="00741923" w:rsidRDefault="00744247" w:rsidP="00096328">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00935FDE" w:rsidRPr="00741923">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29DB8FC6" w14:textId="77777777" w:rsidR="00744247" w:rsidRPr="00741923" w:rsidRDefault="00744247" w:rsidP="00744247">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72755ED" w14:textId="77777777" w:rsidR="00744247" w:rsidRPr="00741923" w:rsidRDefault="00935FDE" w:rsidP="00744247">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常時監視の設備のため対象外。</w:t>
            </w:r>
          </w:p>
        </w:tc>
        <w:tc>
          <w:tcPr>
            <w:tcW w:w="297" w:type="pct"/>
            <w:vMerge w:val="restart"/>
            <w:shd w:val="clear" w:color="auto" w:fill="FFFFFF"/>
            <w:noWrap/>
            <w:vAlign w:val="center"/>
          </w:tcPr>
          <w:p w14:paraId="6B184B5F" w14:textId="77777777" w:rsidR="00744247" w:rsidRPr="00741923" w:rsidRDefault="00744247" w:rsidP="00744247">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tcPr>
          <w:p w14:paraId="1E107965" w14:textId="77777777" w:rsidR="00744247" w:rsidRPr="00741923" w:rsidRDefault="00744247" w:rsidP="00744247">
            <w:pPr>
              <w:widowControl/>
              <w:jc w:val="center"/>
              <w:rPr>
                <w:rFonts w:ascii="ＭＳ 明朝" w:hAnsi="ＭＳ 明朝" w:cs="ＭＳ Ｐゴシック"/>
                <w:kern w:val="0"/>
                <w:sz w:val="16"/>
                <w:szCs w:val="16"/>
              </w:rPr>
            </w:pPr>
          </w:p>
        </w:tc>
      </w:tr>
      <w:tr w:rsidR="002C6C12" w:rsidRPr="00741923" w14:paraId="134A4156" w14:textId="77777777" w:rsidTr="00096328">
        <w:trPr>
          <w:trHeight w:val="1973"/>
        </w:trPr>
        <w:tc>
          <w:tcPr>
            <w:tcW w:w="114" w:type="pct"/>
            <w:vMerge/>
            <w:shd w:val="clear" w:color="auto" w:fill="FFFFFF"/>
            <w:vAlign w:val="center"/>
            <w:hideMark/>
          </w:tcPr>
          <w:p w14:paraId="221DF7F3"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2BDE809"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7A7B9B6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3059B40" w14:textId="77777777" w:rsidR="00741923" w:rsidRPr="00741923" w:rsidRDefault="00E13CFF" w:rsidP="00E13CFF">
            <w:pPr>
              <w:widowControl/>
              <w:jc w:val="left"/>
              <w:rPr>
                <w:rFonts w:ascii="ＭＳ 明朝" w:hAnsi="ＭＳ 明朝"/>
                <w:sz w:val="18"/>
                <w:szCs w:val="18"/>
              </w:rPr>
            </w:pPr>
            <w:r w:rsidRPr="00E13CFF">
              <w:rPr>
                <w:rFonts w:ascii="ＭＳ 明朝" w:hAnsi="ＭＳ 明朝" w:hint="eastAsia"/>
                <w:sz w:val="18"/>
                <w:szCs w:val="18"/>
              </w:rPr>
              <w:t>被制御発電所の関係機器が正常に動作すること、及び被制御発電所の状態変化が正しく発電制御所又は技術員駐在所に表示されること。</w:t>
            </w:r>
          </w:p>
        </w:tc>
        <w:tc>
          <w:tcPr>
            <w:tcW w:w="189" w:type="pct"/>
            <w:vMerge/>
            <w:shd w:val="clear" w:color="auto" w:fill="FFFFFF"/>
            <w:vAlign w:val="center"/>
            <w:hideMark/>
          </w:tcPr>
          <w:p w14:paraId="3921E88D"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4E33E44"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7CD896C2"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C1C8B70"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0E1DFE04" w14:textId="77777777" w:rsidR="00741923" w:rsidRPr="00741923" w:rsidRDefault="00741923" w:rsidP="00741923">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FA68704"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2967AB3"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tcPr>
          <w:p w14:paraId="01EDDB21"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tcPr>
          <w:p w14:paraId="1CFC3A03" w14:textId="77777777" w:rsidR="00741923" w:rsidRPr="00741923" w:rsidRDefault="00741923" w:rsidP="00741923">
            <w:pPr>
              <w:widowControl/>
              <w:jc w:val="left"/>
              <w:rPr>
                <w:rFonts w:ascii="ＭＳ 明朝" w:hAnsi="ＭＳ 明朝" w:cs="ＭＳ Ｐゴシック"/>
                <w:kern w:val="0"/>
                <w:sz w:val="16"/>
                <w:szCs w:val="16"/>
              </w:rPr>
            </w:pPr>
          </w:p>
        </w:tc>
      </w:tr>
      <w:tr w:rsidR="00744247" w:rsidRPr="00741923" w14:paraId="477AF13D" w14:textId="77777777" w:rsidTr="00096328">
        <w:trPr>
          <w:trHeight w:val="1693"/>
        </w:trPr>
        <w:tc>
          <w:tcPr>
            <w:tcW w:w="114" w:type="pct"/>
            <w:vMerge w:val="restart"/>
            <w:shd w:val="clear" w:color="auto" w:fill="FFFFFF"/>
            <w:vAlign w:val="center"/>
            <w:hideMark/>
          </w:tcPr>
          <w:p w14:paraId="22B94C39"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r>
              <w:rPr>
                <w:rFonts w:ascii="ＭＳ 明朝" w:hAnsi="ＭＳ 明朝" w:cs="ＭＳ Ｐゴシック"/>
                <w:kern w:val="0"/>
                <w:sz w:val="16"/>
                <w:szCs w:val="16"/>
              </w:rPr>
              <w:t>9</w:t>
            </w:r>
          </w:p>
        </w:tc>
        <w:tc>
          <w:tcPr>
            <w:tcW w:w="191" w:type="pct"/>
            <w:vMerge w:val="restart"/>
            <w:shd w:val="clear" w:color="auto" w:fill="FFFFFF"/>
            <w:vAlign w:val="center"/>
            <w:hideMark/>
          </w:tcPr>
          <w:p w14:paraId="39ADE13A" w14:textId="77777777" w:rsidR="00744247" w:rsidRPr="00741923" w:rsidRDefault="00744247" w:rsidP="00744247">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5EA64296" w14:textId="77777777" w:rsidR="00744247" w:rsidRPr="00741923" w:rsidRDefault="00744247" w:rsidP="00744247">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B557080" w14:textId="77777777" w:rsidR="00744247" w:rsidRPr="00E13CFF" w:rsidRDefault="00744247" w:rsidP="00744247">
            <w:pPr>
              <w:widowControl/>
              <w:jc w:val="left"/>
              <w:rPr>
                <w:rFonts w:ascii="ＭＳ 明朝" w:hAnsi="ＭＳ 明朝" w:hint="eastAsia"/>
                <w:sz w:val="18"/>
                <w:szCs w:val="18"/>
              </w:rPr>
            </w:pPr>
            <w:r w:rsidRPr="00E13CFF">
              <w:rPr>
                <w:rFonts w:ascii="ＭＳ 明朝" w:hAnsi="ＭＳ 明朝" w:hint="eastAsia"/>
                <w:sz w:val="18"/>
                <w:szCs w:val="18"/>
              </w:rPr>
              <w:t>発電設備を可能な限り定格出力、定格電圧及び定格力率に保持して機器各部の温度上昇が飽和状態になるまで連続運転し、逆変換装置、変圧器等の異常な温度上昇、異常振動、異音等の有無及び高調波（電圧歪率）を測定機器（発電所の構外に施設する監視制御装置等を含む。）、警報の有無及び所内巡視等の方法により確認する。</w:t>
            </w:r>
          </w:p>
          <w:p w14:paraId="07C9A995" w14:textId="77777777" w:rsidR="00744247" w:rsidRPr="00E13CFF" w:rsidRDefault="00744247" w:rsidP="00744247">
            <w:pPr>
              <w:widowControl/>
              <w:jc w:val="left"/>
              <w:rPr>
                <w:rFonts w:ascii="ＭＳ 明朝" w:hAnsi="ＭＳ 明朝"/>
                <w:sz w:val="18"/>
                <w:szCs w:val="18"/>
              </w:rPr>
            </w:pPr>
            <w:r w:rsidRPr="00E13CFF">
              <w:rPr>
                <w:rFonts w:ascii="ＭＳ 明朝" w:hAnsi="ＭＳ 明朝" w:hint="eastAsia"/>
                <w:sz w:val="18"/>
                <w:szCs w:val="18"/>
              </w:rPr>
              <w:t>連続運転中に巡視点検できない箇所については、連続運転終了後に実施する。</w:t>
            </w:r>
          </w:p>
          <w:p w14:paraId="5E7B6CC1" w14:textId="77777777" w:rsidR="00744247" w:rsidRPr="00741923" w:rsidRDefault="00744247" w:rsidP="00744247">
            <w:pPr>
              <w:widowControl/>
              <w:jc w:val="left"/>
              <w:rPr>
                <w:rFonts w:ascii="ＭＳ 明朝" w:hAnsi="ＭＳ 明朝"/>
                <w:sz w:val="18"/>
                <w:szCs w:val="18"/>
              </w:rPr>
            </w:pPr>
            <w:r w:rsidRPr="00E13CFF">
              <w:rPr>
                <w:rFonts w:ascii="ＭＳ 明朝" w:hAnsi="ＭＳ 明朝" w:hint="eastAsia"/>
                <w:sz w:val="18"/>
                <w:szCs w:val="18"/>
              </w:rPr>
              <w:t>ただし、電技解釈第２０条に基づき温度上昇試験を実施したことを確認できたもの及びＪＥＣ－２４７０（２０１７）（ＪＥＣ－２４７０（２０１８）にて追補）に基づく温度上昇試験を実施したことを確認できた逆変換装置については、現地での負荷試験は省略できるものとする。</w:t>
            </w:r>
          </w:p>
        </w:tc>
        <w:tc>
          <w:tcPr>
            <w:tcW w:w="189" w:type="pct"/>
            <w:vMerge w:val="restart"/>
            <w:shd w:val="clear" w:color="auto" w:fill="FFFFFF"/>
            <w:noWrap/>
            <w:vAlign w:val="center"/>
            <w:hideMark/>
          </w:tcPr>
          <w:p w14:paraId="400807B9"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F1D155C" w14:textId="77777777" w:rsidR="00744247" w:rsidRPr="00741923" w:rsidRDefault="00744247" w:rsidP="00744247">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9C91308"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61EC04FA" w14:textId="77777777" w:rsidR="00744247" w:rsidRPr="00741923" w:rsidRDefault="00744247" w:rsidP="00744247">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3687DA51" w14:textId="77777777" w:rsidR="00744247" w:rsidRPr="00741923" w:rsidRDefault="00744247" w:rsidP="00744247">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14CF13B2" w14:textId="77777777" w:rsidR="00744247" w:rsidRPr="00741923" w:rsidRDefault="00744247" w:rsidP="00744247">
            <w:pPr>
              <w:widowControl/>
              <w:jc w:val="center"/>
              <w:rPr>
                <w:rFonts w:ascii="ＭＳ 明朝" w:hAnsi="ＭＳ 明朝" w:cs="ＭＳ Ｐゴシック"/>
                <w:kern w:val="0"/>
                <w:sz w:val="16"/>
                <w:szCs w:val="16"/>
              </w:rPr>
            </w:pP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（２０１７）</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（２０１８）にて追補）</w:t>
            </w:r>
          </w:p>
        </w:tc>
        <w:tc>
          <w:tcPr>
            <w:tcW w:w="346" w:type="pct"/>
            <w:vMerge w:val="restart"/>
            <w:shd w:val="clear" w:color="auto" w:fill="FFFFFF"/>
            <w:noWrap/>
            <w:vAlign w:val="center"/>
            <w:hideMark/>
          </w:tcPr>
          <w:p w14:paraId="673344F7" w14:textId="77777777" w:rsidR="00744247" w:rsidRPr="00741923" w:rsidRDefault="00744247" w:rsidP="00744247">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変圧器については電技解釈第２０条、逆変換装置については</w:t>
            </w:r>
            <w:r w:rsidRPr="00744247">
              <w:rPr>
                <w:rFonts w:ascii="ＭＳ 明朝" w:hAnsi="ＭＳ 明朝" w:cs="ＭＳ Ｐゴシック" w:hint="eastAsia"/>
                <w:kern w:val="0"/>
                <w:sz w:val="16"/>
                <w:szCs w:val="16"/>
              </w:rPr>
              <w:t>ＪＥＣ－２４７０（２０１７）</w:t>
            </w:r>
            <w:r>
              <w:rPr>
                <w:rFonts w:ascii="ＭＳ 明朝" w:hAnsi="ＭＳ 明朝" w:cs="ＭＳ Ｐゴシック" w:hint="eastAsia"/>
                <w:kern w:val="0"/>
                <w:sz w:val="16"/>
                <w:szCs w:val="16"/>
              </w:rPr>
              <w:t>に基づく温度上昇試験が実施され、問題がないことを工場試験結果により確認した。</w:t>
            </w:r>
          </w:p>
        </w:tc>
        <w:tc>
          <w:tcPr>
            <w:tcW w:w="297" w:type="pct"/>
            <w:vMerge w:val="restart"/>
            <w:shd w:val="clear" w:color="auto" w:fill="FFFFFF"/>
            <w:noWrap/>
            <w:vAlign w:val="center"/>
            <w:hideMark/>
          </w:tcPr>
          <w:p w14:paraId="34E9A580"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27EFD50"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CC8A96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9187965" w14:textId="77777777" w:rsidR="00744247" w:rsidRDefault="00744247" w:rsidP="00744247">
            <w:pPr>
              <w:widowControl/>
              <w:jc w:val="center"/>
              <w:rPr>
                <w:rFonts w:ascii="ＭＳ 明朝" w:hAnsi="ＭＳ 明朝" w:cs="ＭＳ Ｐゴシック"/>
                <w:kern w:val="0"/>
                <w:sz w:val="16"/>
                <w:szCs w:val="16"/>
              </w:rPr>
            </w:pPr>
          </w:p>
          <w:p w14:paraId="5AF5C40C"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216EEE95"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37C38506" w14:textId="77777777" w:rsidR="00744247" w:rsidRPr="00DD0FB1" w:rsidRDefault="00744247" w:rsidP="00744247">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2D3082D" w14:textId="77777777" w:rsidR="00744247"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4ED8DBF" w14:textId="77777777" w:rsidR="00744247" w:rsidRDefault="00744247" w:rsidP="00744247">
            <w:pPr>
              <w:widowControl/>
              <w:jc w:val="center"/>
              <w:rPr>
                <w:rFonts w:ascii="ＭＳ 明朝" w:hAnsi="ＭＳ 明朝" w:cs="ＭＳ Ｐゴシック"/>
                <w:kern w:val="0"/>
                <w:sz w:val="16"/>
                <w:szCs w:val="16"/>
              </w:rPr>
            </w:pPr>
          </w:p>
          <w:p w14:paraId="3863CBB4" w14:textId="77777777" w:rsidR="00744247" w:rsidRDefault="00744247" w:rsidP="00744247">
            <w:pPr>
              <w:widowControl/>
              <w:jc w:val="center"/>
              <w:rPr>
                <w:rFonts w:ascii="ＭＳ 明朝" w:hAnsi="ＭＳ 明朝" w:cs="ＭＳ Ｐゴシック"/>
                <w:kern w:val="0"/>
                <w:sz w:val="16"/>
                <w:szCs w:val="16"/>
              </w:rPr>
            </w:pPr>
          </w:p>
          <w:p w14:paraId="678A80C5" w14:textId="77777777" w:rsidR="00744247" w:rsidRPr="00741923" w:rsidRDefault="00744247" w:rsidP="00744247">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2C6C12" w:rsidRPr="00741923" w14:paraId="32DC4F4C" w14:textId="77777777" w:rsidTr="00096328">
        <w:trPr>
          <w:trHeight w:val="1689"/>
        </w:trPr>
        <w:tc>
          <w:tcPr>
            <w:tcW w:w="114" w:type="pct"/>
            <w:vMerge/>
            <w:shd w:val="clear" w:color="auto" w:fill="FFFFFF"/>
            <w:vAlign w:val="center"/>
            <w:hideMark/>
          </w:tcPr>
          <w:p w14:paraId="52858BAC"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84C2F81"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4DC768E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60FC46C" w14:textId="77777777" w:rsidR="00741923" w:rsidRPr="00741923" w:rsidRDefault="002C5C4A" w:rsidP="006815B2">
            <w:pPr>
              <w:widowControl/>
              <w:jc w:val="left"/>
              <w:rPr>
                <w:rFonts w:ascii="ＭＳ 明朝" w:hAnsi="ＭＳ 明朝"/>
                <w:sz w:val="18"/>
                <w:szCs w:val="18"/>
              </w:rPr>
            </w:pPr>
            <w:r w:rsidRPr="002C5C4A">
              <w:rPr>
                <w:rFonts w:ascii="ＭＳ 明朝" w:hAnsi="ＭＳ 明朝" w:hint="eastAsia"/>
                <w:sz w:val="18"/>
                <w:szCs w:val="18"/>
              </w:rPr>
              <w:t>発電設備の各装置の定格は</w:t>
            </w:r>
            <w:r w:rsidR="00DE57AD">
              <w:rPr>
                <w:rFonts w:ascii="ＭＳ 明朝" w:hAnsi="ＭＳ 明朝" w:hint="eastAsia"/>
                <w:sz w:val="18"/>
                <w:szCs w:val="18"/>
              </w:rPr>
              <w:t>図面等</w:t>
            </w:r>
            <w:r w:rsidRPr="002C5C4A">
              <w:rPr>
                <w:rFonts w:ascii="ＭＳ 明朝" w:hAnsi="ＭＳ 明朝" w:hint="eastAsia"/>
                <w:sz w:val="18"/>
                <w:szCs w:val="18"/>
              </w:rPr>
              <w:t>どおりであり、かつ、異常が認められないこと。</w:t>
            </w:r>
          </w:p>
        </w:tc>
        <w:tc>
          <w:tcPr>
            <w:tcW w:w="189" w:type="pct"/>
            <w:vMerge/>
            <w:shd w:val="clear" w:color="auto" w:fill="FFFFFF"/>
            <w:vAlign w:val="center"/>
            <w:hideMark/>
          </w:tcPr>
          <w:p w14:paraId="55EF5C05"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AA9FE29"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46885CA3"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856A8B6"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2F93439B" w14:textId="77777777" w:rsidR="00741923" w:rsidRPr="00741923" w:rsidRDefault="00741923" w:rsidP="00741923">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3F9563F4"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1286EE4" w14:textId="77777777" w:rsidR="00741923" w:rsidRPr="00741923" w:rsidRDefault="00741923" w:rsidP="00741923">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67330634"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B81EFE1" w14:textId="77777777" w:rsidR="00741923" w:rsidRPr="00741923" w:rsidRDefault="00741923" w:rsidP="00741923">
            <w:pPr>
              <w:widowControl/>
              <w:jc w:val="left"/>
              <w:rPr>
                <w:rFonts w:ascii="ＭＳ 明朝" w:hAnsi="ＭＳ 明朝" w:cs="ＭＳ Ｐゴシック"/>
                <w:kern w:val="0"/>
                <w:sz w:val="16"/>
                <w:szCs w:val="16"/>
              </w:rPr>
            </w:pPr>
          </w:p>
        </w:tc>
      </w:tr>
      <w:tr w:rsidR="00E327A2" w:rsidRPr="00741923" w14:paraId="3A5A52CC" w14:textId="77777777">
        <w:trPr>
          <w:trHeight w:val="1689"/>
        </w:trPr>
        <w:tc>
          <w:tcPr>
            <w:tcW w:w="114" w:type="pct"/>
            <w:vMerge w:val="restart"/>
            <w:shd w:val="clear" w:color="auto" w:fill="FFFFFF"/>
            <w:vAlign w:val="center"/>
          </w:tcPr>
          <w:p w14:paraId="48DAF82A" w14:textId="77777777" w:rsidR="00E327A2" w:rsidRPr="00741923" w:rsidRDefault="005B550F" w:rsidP="00E327A2">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20</w:t>
            </w:r>
          </w:p>
        </w:tc>
        <w:tc>
          <w:tcPr>
            <w:tcW w:w="191" w:type="pct"/>
            <w:vMerge w:val="restart"/>
            <w:shd w:val="clear" w:color="auto" w:fill="FFFFFF"/>
            <w:vAlign w:val="center"/>
          </w:tcPr>
          <w:p w14:paraId="136F5022" w14:textId="77777777" w:rsidR="00E327A2" w:rsidRPr="00741923" w:rsidRDefault="005B550F" w:rsidP="00E327A2">
            <w:pPr>
              <w:widowControl/>
              <w:rPr>
                <w:rFonts w:ascii="ＭＳ 明朝" w:hAnsi="ＭＳ 明朝" w:cs="ＭＳ Ｐゴシック"/>
                <w:kern w:val="0"/>
                <w:sz w:val="16"/>
                <w:szCs w:val="16"/>
              </w:rPr>
            </w:pPr>
            <w:r w:rsidRPr="005B550F">
              <w:rPr>
                <w:rFonts w:ascii="ＭＳ 明朝" w:hAnsi="ＭＳ 明朝" w:cs="ＭＳ Ｐゴシック" w:hint="eastAsia"/>
                <w:kern w:val="0"/>
                <w:sz w:val="16"/>
                <w:szCs w:val="16"/>
              </w:rPr>
              <w:t>関係法令の規定の遵守の確認</w:t>
            </w:r>
          </w:p>
        </w:tc>
        <w:tc>
          <w:tcPr>
            <w:tcW w:w="188" w:type="pct"/>
            <w:shd w:val="clear" w:color="auto" w:fill="FFFFFF"/>
            <w:vAlign w:val="center"/>
          </w:tcPr>
          <w:p w14:paraId="3061D8E8" w14:textId="77777777" w:rsidR="00E327A2" w:rsidRPr="00741923" w:rsidRDefault="005B550F" w:rsidP="00E327A2">
            <w:pPr>
              <w:widowControl/>
              <w:jc w:val="center"/>
              <w:rPr>
                <w:rFonts w:ascii="ＭＳ 明朝" w:hAnsi="ＭＳ 明朝" w:hint="eastAsia"/>
                <w:sz w:val="16"/>
                <w:szCs w:val="16"/>
              </w:rPr>
            </w:pPr>
            <w:r w:rsidRPr="005B550F">
              <w:rPr>
                <w:rFonts w:ascii="ＭＳ 明朝" w:hAnsi="ＭＳ 明朝" w:hint="eastAsia"/>
                <w:sz w:val="16"/>
                <w:szCs w:val="16"/>
              </w:rPr>
              <w:t>確認方法</w:t>
            </w:r>
          </w:p>
        </w:tc>
        <w:tc>
          <w:tcPr>
            <w:tcW w:w="2166" w:type="pct"/>
            <w:shd w:val="clear" w:color="auto" w:fill="FFFFFF"/>
            <w:vAlign w:val="center"/>
          </w:tcPr>
          <w:p w14:paraId="34CB0ABB" w14:textId="77777777" w:rsidR="005B550F" w:rsidRPr="005B550F" w:rsidRDefault="005B550F" w:rsidP="005B550F">
            <w:pPr>
              <w:widowControl/>
              <w:jc w:val="left"/>
              <w:rPr>
                <w:rFonts w:ascii="ＭＳ 明朝" w:hAnsi="ＭＳ 明朝" w:hint="eastAsia"/>
                <w:sz w:val="18"/>
                <w:szCs w:val="18"/>
              </w:rPr>
            </w:pPr>
            <w:r w:rsidRPr="005B550F">
              <w:rPr>
                <w:rFonts w:ascii="ＭＳ 明朝" w:hAnsi="ＭＳ 明朝" w:hint="eastAsia"/>
                <w:sz w:val="18"/>
                <w:szCs w:val="18"/>
              </w:rPr>
              <w:t xml:space="preserve">　発電所、発電設備の工事が次に掲げる許可（以下「関係許可」という。）を要する行為を伴う場合において、当該行為が当該許可を受けたところに従って行われたことを書類等により確認する。</w:t>
            </w:r>
          </w:p>
          <w:p w14:paraId="6C678897" w14:textId="77777777" w:rsidR="005B550F" w:rsidRPr="005B550F" w:rsidRDefault="005B550F" w:rsidP="005B550F">
            <w:pPr>
              <w:widowControl/>
              <w:jc w:val="left"/>
              <w:rPr>
                <w:rFonts w:ascii="ＭＳ 明朝" w:hAnsi="ＭＳ 明朝" w:hint="eastAsia"/>
                <w:sz w:val="18"/>
                <w:szCs w:val="18"/>
              </w:rPr>
            </w:pPr>
            <w:r w:rsidRPr="005B550F">
              <w:rPr>
                <w:rFonts w:ascii="ＭＳ 明朝" w:hAnsi="ＭＳ 明朝" w:hint="eastAsia"/>
                <w:sz w:val="18"/>
                <w:szCs w:val="18"/>
              </w:rPr>
              <w:t xml:space="preserve">　 ①　砂防法（明治３０年法律第２９号）第４条（同法第三条において準用する場合を含む。）の規定による許可</w:t>
            </w:r>
          </w:p>
          <w:p w14:paraId="5AEFEED5" w14:textId="77777777" w:rsidR="005B550F" w:rsidRPr="005B550F" w:rsidRDefault="005B550F" w:rsidP="005B550F">
            <w:pPr>
              <w:widowControl/>
              <w:jc w:val="left"/>
              <w:rPr>
                <w:rFonts w:ascii="ＭＳ 明朝" w:hAnsi="ＭＳ 明朝" w:hint="eastAsia"/>
                <w:sz w:val="18"/>
                <w:szCs w:val="18"/>
              </w:rPr>
            </w:pPr>
            <w:r w:rsidRPr="005B550F">
              <w:rPr>
                <w:rFonts w:ascii="ＭＳ 明朝" w:hAnsi="ＭＳ 明朝" w:hint="eastAsia"/>
                <w:sz w:val="18"/>
                <w:szCs w:val="18"/>
              </w:rPr>
              <w:t xml:space="preserve">　 ②　森林法（昭和２６年法律第２４９号）第１０条の２第１項の許可</w:t>
            </w:r>
          </w:p>
          <w:p w14:paraId="41AA4376" w14:textId="77777777" w:rsidR="005B550F" w:rsidRPr="005B550F" w:rsidRDefault="005B550F" w:rsidP="005B550F">
            <w:pPr>
              <w:widowControl/>
              <w:jc w:val="left"/>
              <w:rPr>
                <w:rFonts w:ascii="ＭＳ 明朝" w:hAnsi="ＭＳ 明朝" w:hint="eastAsia"/>
                <w:sz w:val="18"/>
                <w:szCs w:val="18"/>
              </w:rPr>
            </w:pPr>
            <w:r w:rsidRPr="005B550F">
              <w:rPr>
                <w:rFonts w:ascii="ＭＳ 明朝" w:hAnsi="ＭＳ 明朝" w:hint="eastAsia"/>
                <w:sz w:val="18"/>
                <w:szCs w:val="18"/>
              </w:rPr>
              <w:t xml:space="preserve">　 ③　地すべり等防止法（昭和３３年法律第３０号）第１８条第１項又は同法第４２条第１項の許可</w:t>
            </w:r>
          </w:p>
          <w:p w14:paraId="3BEAD6CA" w14:textId="77777777" w:rsidR="005B550F" w:rsidRPr="005B550F" w:rsidRDefault="005B550F" w:rsidP="005B550F">
            <w:pPr>
              <w:widowControl/>
              <w:jc w:val="left"/>
              <w:rPr>
                <w:rFonts w:ascii="ＭＳ 明朝" w:hAnsi="ＭＳ 明朝" w:hint="eastAsia"/>
                <w:sz w:val="18"/>
                <w:szCs w:val="18"/>
              </w:rPr>
            </w:pPr>
            <w:r w:rsidRPr="005B550F">
              <w:rPr>
                <w:rFonts w:ascii="ＭＳ 明朝" w:hAnsi="ＭＳ 明朝" w:hint="eastAsia"/>
                <w:sz w:val="18"/>
                <w:szCs w:val="18"/>
              </w:rPr>
              <w:t xml:space="preserve">　 ④　宅地造成及び特定盛土等規制法（昭和３６年法律第１９１号）第１２条第１項又は第３０条第１項の許可</w:t>
            </w:r>
          </w:p>
          <w:p w14:paraId="3B3EE3D1" w14:textId="77777777" w:rsidR="00E327A2" w:rsidRPr="002C5C4A" w:rsidRDefault="005B550F" w:rsidP="005B550F">
            <w:pPr>
              <w:widowControl/>
              <w:jc w:val="left"/>
              <w:rPr>
                <w:rFonts w:ascii="ＭＳ 明朝" w:hAnsi="ＭＳ 明朝" w:hint="eastAsia"/>
                <w:sz w:val="18"/>
                <w:szCs w:val="18"/>
              </w:rPr>
            </w:pPr>
            <w:r w:rsidRPr="005B550F">
              <w:rPr>
                <w:rFonts w:ascii="ＭＳ 明朝" w:hAnsi="ＭＳ 明朝" w:hint="eastAsia"/>
                <w:sz w:val="18"/>
                <w:szCs w:val="18"/>
              </w:rPr>
              <w:t xml:space="preserve"> 　⑤　急傾斜地の崩壊による災害の防止に関する法律（昭和４４年法律第５７号）第７条第１項の許可</w:t>
            </w:r>
          </w:p>
        </w:tc>
        <w:tc>
          <w:tcPr>
            <w:tcW w:w="189" w:type="pct"/>
            <w:vMerge w:val="restart"/>
            <w:shd w:val="clear" w:color="auto" w:fill="FFFFFF"/>
            <w:vAlign w:val="center"/>
          </w:tcPr>
          <w:p w14:paraId="76B699FF" w14:textId="77777777" w:rsidR="00E327A2" w:rsidRPr="00741923" w:rsidRDefault="00E327A2" w:rsidP="00E327A2">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tcPr>
          <w:p w14:paraId="563EBA01" w14:textId="77777777" w:rsidR="00E327A2" w:rsidRPr="00741923" w:rsidRDefault="00E327A2" w:rsidP="00E327A2">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F72A7A2" w14:textId="77777777" w:rsidR="00E327A2" w:rsidRPr="00741923" w:rsidRDefault="00E327A2" w:rsidP="00E327A2">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tcPr>
          <w:p w14:paraId="2C95C194" w14:textId="77777777" w:rsidR="00E327A2" w:rsidRPr="00741923" w:rsidRDefault="005B550F" w:rsidP="00E327A2">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E327A2" w:rsidRPr="00741923">
              <w:rPr>
                <w:rFonts w:ascii="ＭＳ 明朝" w:hAnsi="ＭＳ 明朝" w:cs="ＭＳ Ｐゴシック" w:hint="eastAsia"/>
                <w:kern w:val="0"/>
                <w:sz w:val="16"/>
                <w:szCs w:val="16"/>
              </w:rPr>
              <w:t>有</w:t>
            </w:r>
            <w:r w:rsidR="00E327A2" w:rsidRPr="00741923">
              <w:rPr>
                <w:rFonts w:ascii="ＭＳ 明朝" w:hAnsi="ＭＳ 明朝" w:cs="ＭＳ Ｐゴシック" w:hint="eastAsia"/>
                <w:kern w:val="0"/>
                <w:sz w:val="16"/>
                <w:szCs w:val="16"/>
              </w:rPr>
              <w:br/>
            </w:r>
            <w:r w:rsidR="00E327A2"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00E327A2"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0830086F" w14:textId="77777777" w:rsidR="00E327A2" w:rsidRPr="00741923" w:rsidRDefault="005B550F" w:rsidP="00E327A2">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E327A2" w:rsidRPr="00741923">
              <w:rPr>
                <w:rFonts w:ascii="ＭＳ 明朝" w:hAnsi="ＭＳ 明朝" w:cs="ＭＳ Ｐゴシック" w:hint="eastAsia"/>
                <w:kern w:val="0"/>
                <w:sz w:val="16"/>
                <w:szCs w:val="16"/>
              </w:rPr>
              <w:t>有</w:t>
            </w:r>
            <w:r w:rsidR="00E327A2" w:rsidRPr="00741923">
              <w:rPr>
                <w:rFonts w:ascii="ＭＳ 明朝" w:hAnsi="ＭＳ 明朝" w:cs="ＭＳ Ｐゴシック" w:hint="eastAsia"/>
                <w:kern w:val="0"/>
                <w:sz w:val="16"/>
                <w:szCs w:val="16"/>
              </w:rPr>
              <w:br/>
            </w:r>
            <w:r w:rsidR="00E327A2"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00E327A2" w:rsidRPr="00741923">
              <w:rPr>
                <w:rFonts w:ascii="ＭＳ 明朝" w:hAnsi="ＭＳ 明朝" w:cs="ＭＳ Ｐゴシック" w:hint="eastAsia"/>
                <w:kern w:val="0"/>
                <w:sz w:val="16"/>
                <w:szCs w:val="16"/>
              </w:rPr>
              <w:t>無</w:t>
            </w:r>
          </w:p>
        </w:tc>
        <w:tc>
          <w:tcPr>
            <w:tcW w:w="408" w:type="pct"/>
            <w:vMerge w:val="restart"/>
            <w:shd w:val="clear" w:color="auto" w:fill="FFFFFF"/>
            <w:vAlign w:val="center"/>
          </w:tcPr>
          <w:p w14:paraId="35C0509C" w14:textId="77777777" w:rsidR="00E327A2" w:rsidRPr="00741923" w:rsidRDefault="00E327A2" w:rsidP="00E327A2">
            <w:pPr>
              <w:widowControl/>
              <w:jc w:val="center"/>
              <w:rPr>
                <w:rFonts w:ascii="ＭＳ 明朝" w:hAnsi="ＭＳ 明朝" w:cs="ＭＳ Ｐゴシック"/>
                <w:kern w:val="0"/>
                <w:sz w:val="16"/>
                <w:szCs w:val="16"/>
              </w:rPr>
            </w:pPr>
          </w:p>
        </w:tc>
        <w:tc>
          <w:tcPr>
            <w:tcW w:w="346" w:type="pct"/>
            <w:vMerge w:val="restart"/>
            <w:shd w:val="clear" w:color="auto" w:fill="FFFFFF"/>
            <w:vAlign w:val="center"/>
          </w:tcPr>
          <w:p w14:paraId="2DE132AF" w14:textId="77777777" w:rsidR="00E327A2" w:rsidRPr="00741923" w:rsidRDefault="005B550F" w:rsidP="00E327A2">
            <w:pPr>
              <w:widowControl/>
              <w:jc w:val="left"/>
              <w:rPr>
                <w:rFonts w:ascii="ＭＳ 明朝" w:hAnsi="ＭＳ 明朝" w:cs="ＭＳ Ｐゴシック"/>
                <w:kern w:val="0"/>
                <w:sz w:val="16"/>
                <w:szCs w:val="16"/>
              </w:rPr>
            </w:pPr>
            <w:r w:rsidRPr="005B550F">
              <w:rPr>
                <w:rFonts w:ascii="ＭＳ 明朝" w:hAnsi="ＭＳ 明朝" w:hint="eastAsia"/>
                <w:sz w:val="18"/>
                <w:szCs w:val="18"/>
              </w:rPr>
              <w:t>関係許可を要する行為が当該関係許可を受けたところに従って行われている</w:t>
            </w:r>
            <w:r>
              <w:rPr>
                <w:rFonts w:ascii="ＭＳ 明朝" w:hAnsi="ＭＳ 明朝" w:hint="eastAsia"/>
                <w:sz w:val="18"/>
                <w:szCs w:val="18"/>
              </w:rPr>
              <w:t>こと</w:t>
            </w:r>
            <w:r w:rsidR="00E327A2">
              <w:rPr>
                <w:rFonts w:ascii="ＭＳ 明朝" w:hAnsi="ＭＳ 明朝" w:cs="ＭＳ Ｐゴシック" w:hint="eastAsia"/>
                <w:kern w:val="0"/>
                <w:sz w:val="16"/>
                <w:szCs w:val="16"/>
              </w:rPr>
              <w:t>確認した。</w:t>
            </w:r>
          </w:p>
        </w:tc>
        <w:tc>
          <w:tcPr>
            <w:tcW w:w="297" w:type="pct"/>
            <w:vMerge w:val="restart"/>
            <w:shd w:val="clear" w:color="auto" w:fill="FFFFFF"/>
            <w:vAlign w:val="center"/>
          </w:tcPr>
          <w:p w14:paraId="33623E63" w14:textId="77777777" w:rsidR="00E327A2"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B003B7F" w14:textId="77777777" w:rsidR="00E327A2"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2F767AE" w14:textId="77777777" w:rsidR="00E327A2"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851514E" w14:textId="77777777" w:rsidR="00E327A2" w:rsidRDefault="00E327A2" w:rsidP="00E327A2">
            <w:pPr>
              <w:widowControl/>
              <w:jc w:val="center"/>
              <w:rPr>
                <w:rFonts w:ascii="ＭＳ 明朝" w:hAnsi="ＭＳ 明朝" w:cs="ＭＳ Ｐゴシック"/>
                <w:kern w:val="0"/>
                <w:sz w:val="16"/>
                <w:szCs w:val="16"/>
              </w:rPr>
            </w:pPr>
          </w:p>
          <w:p w14:paraId="42A90809" w14:textId="77777777" w:rsidR="00E327A2"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9A60DEB" w14:textId="77777777" w:rsidR="00E327A2" w:rsidRPr="00741923"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vAlign w:val="center"/>
          </w:tcPr>
          <w:p w14:paraId="2270E99B" w14:textId="77777777" w:rsidR="00E327A2" w:rsidRPr="00DD0FB1" w:rsidRDefault="00E327A2" w:rsidP="00E327A2">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0BEB51A" w14:textId="77777777" w:rsidR="00E327A2"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F367F77" w14:textId="77777777" w:rsidR="00E327A2" w:rsidRDefault="00E327A2" w:rsidP="00E327A2">
            <w:pPr>
              <w:widowControl/>
              <w:jc w:val="center"/>
              <w:rPr>
                <w:rFonts w:ascii="ＭＳ 明朝" w:hAnsi="ＭＳ 明朝" w:cs="ＭＳ Ｐゴシック"/>
                <w:kern w:val="0"/>
                <w:sz w:val="16"/>
                <w:szCs w:val="16"/>
              </w:rPr>
            </w:pPr>
          </w:p>
          <w:p w14:paraId="38C4A39D" w14:textId="77777777" w:rsidR="00E327A2" w:rsidRDefault="00E327A2" w:rsidP="00E327A2">
            <w:pPr>
              <w:widowControl/>
              <w:jc w:val="center"/>
              <w:rPr>
                <w:rFonts w:ascii="ＭＳ 明朝" w:hAnsi="ＭＳ 明朝" w:cs="ＭＳ Ｐゴシック"/>
                <w:kern w:val="0"/>
                <w:sz w:val="16"/>
                <w:szCs w:val="16"/>
              </w:rPr>
            </w:pPr>
          </w:p>
          <w:p w14:paraId="6AC59E64" w14:textId="77777777" w:rsidR="00E327A2" w:rsidRPr="00741923" w:rsidRDefault="00E327A2" w:rsidP="00E327A2">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327A2" w:rsidRPr="00741923" w14:paraId="7431F01B" w14:textId="77777777" w:rsidTr="00096328">
        <w:trPr>
          <w:trHeight w:val="1689"/>
        </w:trPr>
        <w:tc>
          <w:tcPr>
            <w:tcW w:w="114" w:type="pct"/>
            <w:vMerge/>
            <w:shd w:val="clear" w:color="auto" w:fill="FFFFFF"/>
            <w:vAlign w:val="center"/>
          </w:tcPr>
          <w:p w14:paraId="36272850" w14:textId="77777777" w:rsidR="00E327A2" w:rsidRPr="00741923" w:rsidRDefault="00E327A2" w:rsidP="00E327A2">
            <w:pPr>
              <w:widowControl/>
              <w:jc w:val="left"/>
              <w:rPr>
                <w:rFonts w:ascii="ＭＳ 明朝" w:hAnsi="ＭＳ 明朝" w:cs="ＭＳ Ｐゴシック"/>
                <w:kern w:val="0"/>
                <w:sz w:val="16"/>
                <w:szCs w:val="16"/>
              </w:rPr>
            </w:pPr>
          </w:p>
        </w:tc>
        <w:tc>
          <w:tcPr>
            <w:tcW w:w="191" w:type="pct"/>
            <w:vMerge/>
            <w:shd w:val="clear" w:color="auto" w:fill="FFFFFF"/>
            <w:vAlign w:val="center"/>
          </w:tcPr>
          <w:p w14:paraId="1742547D" w14:textId="77777777" w:rsidR="00E327A2" w:rsidRPr="00741923" w:rsidRDefault="00E327A2" w:rsidP="00E327A2">
            <w:pPr>
              <w:widowControl/>
              <w:rPr>
                <w:rFonts w:ascii="ＭＳ 明朝" w:hAnsi="ＭＳ 明朝" w:cs="ＭＳ Ｐゴシック"/>
                <w:kern w:val="0"/>
                <w:sz w:val="16"/>
                <w:szCs w:val="16"/>
              </w:rPr>
            </w:pPr>
          </w:p>
        </w:tc>
        <w:tc>
          <w:tcPr>
            <w:tcW w:w="188" w:type="pct"/>
            <w:shd w:val="clear" w:color="auto" w:fill="FFFFFF"/>
            <w:vAlign w:val="center"/>
          </w:tcPr>
          <w:p w14:paraId="66B00790" w14:textId="77777777" w:rsidR="00E327A2" w:rsidRPr="00741923" w:rsidRDefault="005B550F" w:rsidP="00E327A2">
            <w:pPr>
              <w:widowControl/>
              <w:jc w:val="center"/>
              <w:rPr>
                <w:rFonts w:ascii="ＭＳ 明朝" w:hAnsi="ＭＳ 明朝" w:hint="eastAsia"/>
                <w:sz w:val="16"/>
                <w:szCs w:val="16"/>
              </w:rPr>
            </w:pPr>
            <w:r w:rsidRPr="005B550F">
              <w:rPr>
                <w:rFonts w:ascii="ＭＳ 明朝" w:hAnsi="ＭＳ 明朝" w:hint="eastAsia"/>
                <w:sz w:val="16"/>
                <w:szCs w:val="16"/>
              </w:rPr>
              <w:t>判定基準</w:t>
            </w:r>
          </w:p>
        </w:tc>
        <w:tc>
          <w:tcPr>
            <w:tcW w:w="2166" w:type="pct"/>
            <w:shd w:val="clear" w:color="auto" w:fill="FFFFFF"/>
            <w:vAlign w:val="center"/>
          </w:tcPr>
          <w:p w14:paraId="0A1F1C72" w14:textId="77777777" w:rsidR="00E327A2" w:rsidRPr="002C5C4A" w:rsidRDefault="005B550F" w:rsidP="00E327A2">
            <w:pPr>
              <w:widowControl/>
              <w:jc w:val="left"/>
              <w:rPr>
                <w:rFonts w:ascii="ＭＳ 明朝" w:hAnsi="ＭＳ 明朝" w:hint="eastAsia"/>
                <w:sz w:val="18"/>
                <w:szCs w:val="18"/>
              </w:rPr>
            </w:pPr>
            <w:r w:rsidRPr="005B550F">
              <w:rPr>
                <w:rFonts w:ascii="ＭＳ 明朝" w:hAnsi="ＭＳ 明朝" w:hint="eastAsia"/>
                <w:sz w:val="18"/>
                <w:szCs w:val="18"/>
              </w:rPr>
              <w:t xml:space="preserve">　関係許可を要する行為が当該関係許可を受けたところに従って行われていること。</w:t>
            </w:r>
          </w:p>
        </w:tc>
        <w:tc>
          <w:tcPr>
            <w:tcW w:w="189" w:type="pct"/>
            <w:vMerge/>
            <w:shd w:val="clear" w:color="auto" w:fill="FFFFFF"/>
            <w:vAlign w:val="center"/>
          </w:tcPr>
          <w:p w14:paraId="669301ED" w14:textId="77777777" w:rsidR="00E327A2" w:rsidRPr="00741923" w:rsidRDefault="00E327A2" w:rsidP="00E327A2">
            <w:pPr>
              <w:widowControl/>
              <w:jc w:val="left"/>
              <w:rPr>
                <w:rFonts w:ascii="ＭＳ 明朝" w:hAnsi="ＭＳ 明朝" w:cs="ＭＳ Ｐゴシック"/>
                <w:kern w:val="0"/>
                <w:sz w:val="16"/>
                <w:szCs w:val="16"/>
              </w:rPr>
            </w:pPr>
          </w:p>
        </w:tc>
        <w:tc>
          <w:tcPr>
            <w:tcW w:w="157" w:type="pct"/>
            <w:vMerge/>
            <w:shd w:val="clear" w:color="auto" w:fill="FFFFFF"/>
            <w:vAlign w:val="center"/>
          </w:tcPr>
          <w:p w14:paraId="30BDCA00" w14:textId="77777777" w:rsidR="00E327A2" w:rsidRPr="00741923" w:rsidRDefault="00E327A2" w:rsidP="00E327A2">
            <w:pPr>
              <w:widowControl/>
              <w:jc w:val="left"/>
              <w:rPr>
                <w:rFonts w:ascii="ＭＳ 明朝" w:hAnsi="ＭＳ 明朝" w:cs="ＭＳ Ｐゴシック"/>
                <w:kern w:val="0"/>
                <w:sz w:val="16"/>
                <w:szCs w:val="16"/>
              </w:rPr>
            </w:pPr>
          </w:p>
        </w:tc>
        <w:tc>
          <w:tcPr>
            <w:tcW w:w="188" w:type="pct"/>
            <w:vMerge/>
            <w:shd w:val="clear" w:color="auto" w:fill="FFFFFF"/>
            <w:vAlign w:val="center"/>
          </w:tcPr>
          <w:p w14:paraId="7BFB20DD" w14:textId="77777777" w:rsidR="00E327A2" w:rsidRPr="00741923" w:rsidRDefault="00E327A2" w:rsidP="00E327A2">
            <w:pPr>
              <w:widowControl/>
              <w:jc w:val="center"/>
              <w:rPr>
                <w:rFonts w:ascii="ＭＳ 明朝" w:hAnsi="ＭＳ 明朝" w:cs="ＭＳ Ｐゴシック"/>
                <w:kern w:val="0"/>
                <w:sz w:val="16"/>
                <w:szCs w:val="16"/>
              </w:rPr>
            </w:pPr>
          </w:p>
        </w:tc>
        <w:tc>
          <w:tcPr>
            <w:tcW w:w="251" w:type="pct"/>
            <w:vMerge/>
            <w:shd w:val="clear" w:color="auto" w:fill="FFFFFF"/>
            <w:vAlign w:val="center"/>
          </w:tcPr>
          <w:p w14:paraId="6C28A755" w14:textId="77777777" w:rsidR="00E327A2" w:rsidRPr="00741923" w:rsidRDefault="00E327A2" w:rsidP="00E327A2">
            <w:pPr>
              <w:widowControl/>
              <w:jc w:val="left"/>
              <w:rPr>
                <w:rFonts w:ascii="ＭＳ 明朝" w:hAnsi="ＭＳ 明朝" w:cs="ＭＳ Ｐゴシック"/>
                <w:kern w:val="0"/>
                <w:sz w:val="16"/>
                <w:szCs w:val="16"/>
              </w:rPr>
            </w:pPr>
          </w:p>
        </w:tc>
        <w:tc>
          <w:tcPr>
            <w:tcW w:w="283" w:type="pct"/>
            <w:vMerge/>
            <w:shd w:val="clear" w:color="auto" w:fill="FFFFFF"/>
          </w:tcPr>
          <w:p w14:paraId="6EA85B31" w14:textId="77777777" w:rsidR="00E327A2" w:rsidRPr="00741923" w:rsidRDefault="00E327A2" w:rsidP="00E327A2">
            <w:pPr>
              <w:widowControl/>
              <w:jc w:val="left"/>
              <w:rPr>
                <w:rFonts w:ascii="ＭＳ 明朝" w:hAnsi="ＭＳ 明朝" w:cs="ＭＳ Ｐゴシック"/>
                <w:kern w:val="0"/>
                <w:sz w:val="16"/>
                <w:szCs w:val="16"/>
              </w:rPr>
            </w:pPr>
          </w:p>
        </w:tc>
        <w:tc>
          <w:tcPr>
            <w:tcW w:w="408" w:type="pct"/>
            <w:vMerge/>
            <w:shd w:val="clear" w:color="auto" w:fill="FFFFFF"/>
            <w:vAlign w:val="center"/>
          </w:tcPr>
          <w:p w14:paraId="4BBF559F" w14:textId="77777777" w:rsidR="00E327A2" w:rsidRPr="00741923" w:rsidRDefault="00E327A2" w:rsidP="00E327A2">
            <w:pPr>
              <w:widowControl/>
              <w:jc w:val="left"/>
              <w:rPr>
                <w:rFonts w:ascii="ＭＳ 明朝" w:hAnsi="ＭＳ 明朝" w:cs="ＭＳ Ｐゴシック"/>
                <w:kern w:val="0"/>
                <w:sz w:val="16"/>
                <w:szCs w:val="16"/>
              </w:rPr>
            </w:pPr>
          </w:p>
        </w:tc>
        <w:tc>
          <w:tcPr>
            <w:tcW w:w="346" w:type="pct"/>
            <w:vMerge/>
            <w:shd w:val="clear" w:color="auto" w:fill="FFFFFF"/>
            <w:vAlign w:val="center"/>
          </w:tcPr>
          <w:p w14:paraId="0644811E" w14:textId="77777777" w:rsidR="00E327A2" w:rsidRPr="00741923" w:rsidRDefault="00E327A2" w:rsidP="00E327A2">
            <w:pPr>
              <w:widowControl/>
              <w:jc w:val="left"/>
              <w:rPr>
                <w:rFonts w:ascii="ＭＳ 明朝" w:hAnsi="ＭＳ 明朝" w:cs="ＭＳ Ｐゴシック"/>
                <w:kern w:val="0"/>
                <w:sz w:val="16"/>
                <w:szCs w:val="16"/>
              </w:rPr>
            </w:pPr>
          </w:p>
        </w:tc>
        <w:tc>
          <w:tcPr>
            <w:tcW w:w="297" w:type="pct"/>
            <w:vMerge/>
            <w:shd w:val="clear" w:color="auto" w:fill="FFFFFF"/>
            <w:vAlign w:val="center"/>
          </w:tcPr>
          <w:p w14:paraId="0D1A12E6" w14:textId="77777777" w:rsidR="00E327A2" w:rsidRPr="00741923" w:rsidRDefault="00E327A2" w:rsidP="00E327A2">
            <w:pPr>
              <w:widowControl/>
              <w:jc w:val="left"/>
              <w:rPr>
                <w:rFonts w:ascii="ＭＳ 明朝" w:hAnsi="ＭＳ 明朝" w:cs="ＭＳ Ｐゴシック"/>
                <w:kern w:val="0"/>
                <w:sz w:val="16"/>
                <w:szCs w:val="16"/>
              </w:rPr>
            </w:pPr>
          </w:p>
        </w:tc>
        <w:tc>
          <w:tcPr>
            <w:tcW w:w="222" w:type="pct"/>
            <w:vMerge/>
            <w:shd w:val="clear" w:color="auto" w:fill="FFFFFF"/>
            <w:vAlign w:val="center"/>
          </w:tcPr>
          <w:p w14:paraId="3C53C178" w14:textId="77777777" w:rsidR="00E327A2" w:rsidRPr="00741923" w:rsidRDefault="00E327A2" w:rsidP="00E327A2">
            <w:pPr>
              <w:widowControl/>
              <w:jc w:val="left"/>
              <w:rPr>
                <w:rFonts w:ascii="ＭＳ 明朝" w:hAnsi="ＭＳ 明朝" w:cs="ＭＳ Ｐゴシック"/>
                <w:kern w:val="0"/>
                <w:sz w:val="16"/>
                <w:szCs w:val="16"/>
              </w:rPr>
            </w:pPr>
          </w:p>
        </w:tc>
      </w:tr>
    </w:tbl>
    <w:p w14:paraId="3AD54201" w14:textId="77777777" w:rsidR="005F78AB" w:rsidRPr="005F78AB" w:rsidRDefault="005F78AB" w:rsidP="005F78AB">
      <w:pPr>
        <w:widowControl/>
        <w:spacing w:line="0" w:lineRule="atLeast"/>
        <w:jc w:val="left"/>
        <w:rPr>
          <w:rFonts w:ascii="ＭＳ 明朝" w:hAnsi="ＭＳ 明朝" w:hint="eastAsia"/>
          <w:sz w:val="16"/>
          <w:szCs w:val="16"/>
        </w:rPr>
      </w:pPr>
      <w:r w:rsidRPr="005F78AB">
        <w:rPr>
          <w:rFonts w:ascii="ＭＳ 明朝" w:hAnsi="ＭＳ 明朝" w:hint="eastAsia"/>
          <w:sz w:val="16"/>
          <w:szCs w:val="16"/>
        </w:rPr>
        <w:t>(1)この欄は、現地試験が困難で工場作動試験結果等の記録による確認で代替する場合には「無」とすること。</w:t>
      </w:r>
    </w:p>
    <w:p w14:paraId="2252067E" w14:textId="77777777" w:rsidR="00741923" w:rsidRDefault="005F78AB" w:rsidP="005F78AB">
      <w:pPr>
        <w:widowControl/>
        <w:spacing w:line="0" w:lineRule="atLeast"/>
        <w:jc w:val="left"/>
        <w:rPr>
          <w:rFonts w:ascii="ＭＳ 明朝" w:hAnsi="ＭＳ 明朝"/>
          <w:sz w:val="16"/>
          <w:szCs w:val="16"/>
        </w:rPr>
      </w:pPr>
      <w:r w:rsidRPr="005F78AB">
        <w:rPr>
          <w:rFonts w:ascii="ＭＳ 明朝" w:hAnsi="ＭＳ 明朝" w:hint="eastAsia"/>
          <w:sz w:val="16"/>
          <w:szCs w:val="16"/>
        </w:rPr>
        <w:t>(2)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r w:rsidR="00741923" w:rsidRPr="00741923">
        <w:rPr>
          <w:rFonts w:ascii="ＭＳ 明朝" w:hAnsi="ＭＳ 明朝" w:hint="eastAsia"/>
          <w:sz w:val="16"/>
          <w:szCs w:val="16"/>
        </w:rPr>
        <w:t>。</w:t>
      </w:r>
    </w:p>
    <w:p w14:paraId="3FCFD95A" w14:textId="77777777" w:rsidR="009F3467" w:rsidRDefault="009F3467" w:rsidP="005F78AB">
      <w:pPr>
        <w:widowControl/>
        <w:spacing w:line="0" w:lineRule="atLeast"/>
        <w:jc w:val="left"/>
        <w:rPr>
          <w:rFonts w:ascii="ＭＳ 明朝" w:hAnsi="ＭＳ 明朝" w:hint="eastAsia"/>
          <w:sz w:val="16"/>
          <w:szCs w:val="16"/>
        </w:rPr>
      </w:pPr>
    </w:p>
    <w:p w14:paraId="23D239C6" w14:textId="77777777" w:rsidR="009F3467" w:rsidRDefault="009F3467" w:rsidP="009D0873">
      <w:pPr>
        <w:spacing w:line="0" w:lineRule="atLeast"/>
        <w:rPr>
          <w:rFonts w:ascii="ＭＳ 明朝" w:hAnsi="ＭＳ 明朝"/>
          <w:sz w:val="16"/>
          <w:szCs w:val="16"/>
        </w:rPr>
      </w:pPr>
    </w:p>
    <w:p w14:paraId="52FF1FDE" w14:textId="77777777" w:rsidR="009D0873" w:rsidRPr="009D0873" w:rsidRDefault="000308E7" w:rsidP="001558D1">
      <w:pPr>
        <w:spacing w:line="0" w:lineRule="atLeast"/>
        <w:rPr>
          <w:rFonts w:ascii="ＭＳ 明朝" w:hAnsi="ＭＳ 明朝" w:hint="eastAsia"/>
          <w:sz w:val="16"/>
          <w:szCs w:val="16"/>
        </w:rPr>
      </w:pPr>
      <w:r>
        <w:rPr>
          <w:rFonts w:ascii="ＭＳ 明朝" w:hAnsi="ＭＳ 明朝" w:hint="eastAsia"/>
          <w:noProof/>
          <w:sz w:val="16"/>
          <w:szCs w:val="16"/>
        </w:rPr>
        <w:pict w14:anchorId="1BD39B61">
          <v:shape id="_x0000_s2083" type="#_x0000_t61" style="position:absolute;left:0;text-align:left;margin-left:323.3pt;margin-top:11.6pt;width:246.85pt;height:72.95pt;z-index:251661312" adj="-5810,-43185" filled="f" strokecolor="red">
            <v:textbox style="mso-next-textbox:#_x0000_s2083" inset="5.85pt,.7pt,5.85pt,.7pt">
              <w:txbxContent>
                <w:p w14:paraId="3D93F914" w14:textId="77777777" w:rsidR="000308E7" w:rsidRPr="00651396" w:rsidRDefault="005B0599" w:rsidP="000308E7">
                  <w:pPr>
                    <w:rPr>
                      <w:rFonts w:hint="eastAsia"/>
                      <w:sz w:val="20"/>
                    </w:rPr>
                  </w:pPr>
                  <w:r>
                    <w:rPr>
                      <w:rFonts w:hint="eastAsia"/>
                      <w:sz w:val="20"/>
                    </w:rPr>
                    <w:t>対象となる許認可の完了を示す書類を保存するとともに、使用前自己確認届出書に添付してください。</w:t>
                  </w:r>
                </w:p>
              </w:txbxContent>
            </v:textbox>
          </v:shape>
        </w:pict>
      </w:r>
      <w:r w:rsidR="00986393">
        <w:rPr>
          <w:rFonts w:ascii="ＭＳ 明朝" w:hAnsi="ＭＳ 明朝" w:hint="eastAsia"/>
          <w:noProof/>
          <w:sz w:val="16"/>
          <w:szCs w:val="16"/>
        </w:rPr>
        <w:pict w14:anchorId="1FFC886B">
          <v:shape id="_x0000_s2054" type="#_x0000_t61" style="position:absolute;left:0;text-align:left;margin-left:772.7pt;margin-top:11.6pt;width:246.85pt;height:72.95pt;z-index:251658240" adj="-6768,-73209" filled="f" strokecolor="red">
            <v:textbox style="mso-next-textbox:#_x0000_s2054" inset="5.85pt,.7pt,5.85pt,.7pt">
              <w:txbxContent>
                <w:p w14:paraId="25CA98FD" w14:textId="77777777" w:rsidR="00935FDE" w:rsidRPr="00651396" w:rsidRDefault="00935FDE" w:rsidP="00935FDE">
                  <w:pPr>
                    <w:rPr>
                      <w:rFonts w:hint="eastAsia"/>
                      <w:sz w:val="20"/>
                    </w:rPr>
                  </w:pPr>
                  <w:r>
                    <w:rPr>
                      <w:rFonts w:hint="eastAsia"/>
                      <w:sz w:val="20"/>
                    </w:rPr>
                    <w:t>連続運転</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」にして下さい。</w:t>
                  </w:r>
                </w:p>
              </w:txbxContent>
            </v:textbox>
          </v:shape>
        </w:pict>
      </w:r>
    </w:p>
    <w:sectPr w:rsidR="009D0873" w:rsidRPr="009D0873" w:rsidSect="00487956">
      <w:footerReference w:type="default" r:id="rId11"/>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3631" w14:textId="77777777" w:rsidR="00CD0F46" w:rsidRDefault="00CD0F46" w:rsidP="00581BB6">
      <w:r>
        <w:separator/>
      </w:r>
    </w:p>
  </w:endnote>
  <w:endnote w:type="continuationSeparator" w:id="0">
    <w:p w14:paraId="30BA9B5B" w14:textId="77777777" w:rsidR="00CD0F46" w:rsidRDefault="00CD0F46"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7113" w14:textId="77777777" w:rsidR="00744247" w:rsidRDefault="00744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275E" w14:textId="77777777" w:rsidR="00CD0F46" w:rsidRDefault="00CD0F46" w:rsidP="00581BB6">
      <w:r>
        <w:separator/>
      </w:r>
    </w:p>
  </w:footnote>
  <w:footnote w:type="continuationSeparator" w:id="0">
    <w:p w14:paraId="3073FBDE" w14:textId="77777777" w:rsidR="00CD0F46" w:rsidRDefault="00CD0F46"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E4F1" w14:textId="77777777" w:rsidR="00744247" w:rsidRDefault="00744247" w:rsidP="009D4F6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308E7"/>
    <w:rsid w:val="000617CA"/>
    <w:rsid w:val="0006592E"/>
    <w:rsid w:val="00065D57"/>
    <w:rsid w:val="00093EB5"/>
    <w:rsid w:val="00094B40"/>
    <w:rsid w:val="000958ED"/>
    <w:rsid w:val="00096328"/>
    <w:rsid w:val="00096463"/>
    <w:rsid w:val="000A2C59"/>
    <w:rsid w:val="000C0047"/>
    <w:rsid w:val="000C7934"/>
    <w:rsid w:val="000D00CE"/>
    <w:rsid w:val="000F3E57"/>
    <w:rsid w:val="001035AB"/>
    <w:rsid w:val="00127207"/>
    <w:rsid w:val="00150C65"/>
    <w:rsid w:val="001558D1"/>
    <w:rsid w:val="0015778D"/>
    <w:rsid w:val="00187900"/>
    <w:rsid w:val="00195453"/>
    <w:rsid w:val="001C1473"/>
    <w:rsid w:val="001C289C"/>
    <w:rsid w:val="001D3685"/>
    <w:rsid w:val="001F02F3"/>
    <w:rsid w:val="00200A55"/>
    <w:rsid w:val="0021227B"/>
    <w:rsid w:val="002511AB"/>
    <w:rsid w:val="0027031D"/>
    <w:rsid w:val="002759D6"/>
    <w:rsid w:val="00283635"/>
    <w:rsid w:val="002868E0"/>
    <w:rsid w:val="00296355"/>
    <w:rsid w:val="002B009E"/>
    <w:rsid w:val="002B6FF1"/>
    <w:rsid w:val="002C5C4A"/>
    <w:rsid w:val="002C6C12"/>
    <w:rsid w:val="002C74EC"/>
    <w:rsid w:val="002D4C76"/>
    <w:rsid w:val="00303A73"/>
    <w:rsid w:val="00313E09"/>
    <w:rsid w:val="00327C88"/>
    <w:rsid w:val="00337030"/>
    <w:rsid w:val="003401D3"/>
    <w:rsid w:val="003434CF"/>
    <w:rsid w:val="00364777"/>
    <w:rsid w:val="00371FFA"/>
    <w:rsid w:val="00380269"/>
    <w:rsid w:val="00383038"/>
    <w:rsid w:val="00390C9C"/>
    <w:rsid w:val="003B784E"/>
    <w:rsid w:val="003D0905"/>
    <w:rsid w:val="003D481B"/>
    <w:rsid w:val="003E7536"/>
    <w:rsid w:val="003E7832"/>
    <w:rsid w:val="004205C2"/>
    <w:rsid w:val="004215B3"/>
    <w:rsid w:val="004231C2"/>
    <w:rsid w:val="004432B8"/>
    <w:rsid w:val="00464B03"/>
    <w:rsid w:val="00482BF2"/>
    <w:rsid w:val="00487956"/>
    <w:rsid w:val="004A429A"/>
    <w:rsid w:val="004D0E5C"/>
    <w:rsid w:val="004D0F2B"/>
    <w:rsid w:val="004D5ECF"/>
    <w:rsid w:val="004D7376"/>
    <w:rsid w:val="004E0D05"/>
    <w:rsid w:val="005266D6"/>
    <w:rsid w:val="00575012"/>
    <w:rsid w:val="005766F8"/>
    <w:rsid w:val="00581BB6"/>
    <w:rsid w:val="00582BA2"/>
    <w:rsid w:val="005B0599"/>
    <w:rsid w:val="005B0F29"/>
    <w:rsid w:val="005B550F"/>
    <w:rsid w:val="005C2629"/>
    <w:rsid w:val="005D7948"/>
    <w:rsid w:val="005E4960"/>
    <w:rsid w:val="005F3B71"/>
    <w:rsid w:val="005F630D"/>
    <w:rsid w:val="005F78AB"/>
    <w:rsid w:val="00611872"/>
    <w:rsid w:val="00643AEA"/>
    <w:rsid w:val="00646EB9"/>
    <w:rsid w:val="00651396"/>
    <w:rsid w:val="00660479"/>
    <w:rsid w:val="00660698"/>
    <w:rsid w:val="00670FA4"/>
    <w:rsid w:val="00671E7E"/>
    <w:rsid w:val="006804F7"/>
    <w:rsid w:val="006815B2"/>
    <w:rsid w:val="00691305"/>
    <w:rsid w:val="00696105"/>
    <w:rsid w:val="006C6666"/>
    <w:rsid w:val="006D0B92"/>
    <w:rsid w:val="006D57B8"/>
    <w:rsid w:val="006D6564"/>
    <w:rsid w:val="006D7DA5"/>
    <w:rsid w:val="00701C96"/>
    <w:rsid w:val="00705DD4"/>
    <w:rsid w:val="007149E3"/>
    <w:rsid w:val="00716CF0"/>
    <w:rsid w:val="0072202D"/>
    <w:rsid w:val="0073424A"/>
    <w:rsid w:val="00741923"/>
    <w:rsid w:val="00744247"/>
    <w:rsid w:val="00771782"/>
    <w:rsid w:val="007D58A6"/>
    <w:rsid w:val="007F3C10"/>
    <w:rsid w:val="008215E2"/>
    <w:rsid w:val="00831493"/>
    <w:rsid w:val="008409C4"/>
    <w:rsid w:val="00853F82"/>
    <w:rsid w:val="00855F08"/>
    <w:rsid w:val="00876690"/>
    <w:rsid w:val="00881F5F"/>
    <w:rsid w:val="008E2E40"/>
    <w:rsid w:val="008E352F"/>
    <w:rsid w:val="00901C57"/>
    <w:rsid w:val="00914B6C"/>
    <w:rsid w:val="00922993"/>
    <w:rsid w:val="00925434"/>
    <w:rsid w:val="00935FDE"/>
    <w:rsid w:val="00953F1C"/>
    <w:rsid w:val="00962D8D"/>
    <w:rsid w:val="009702BF"/>
    <w:rsid w:val="00973530"/>
    <w:rsid w:val="00983EF8"/>
    <w:rsid w:val="00986393"/>
    <w:rsid w:val="00996743"/>
    <w:rsid w:val="009D0873"/>
    <w:rsid w:val="009D472D"/>
    <w:rsid w:val="009D4F64"/>
    <w:rsid w:val="009D7AFC"/>
    <w:rsid w:val="009F3467"/>
    <w:rsid w:val="00A02219"/>
    <w:rsid w:val="00A13656"/>
    <w:rsid w:val="00A330CD"/>
    <w:rsid w:val="00A503EE"/>
    <w:rsid w:val="00A60E9A"/>
    <w:rsid w:val="00A72FB3"/>
    <w:rsid w:val="00A76162"/>
    <w:rsid w:val="00A76C2C"/>
    <w:rsid w:val="00AD223A"/>
    <w:rsid w:val="00AE251A"/>
    <w:rsid w:val="00B02870"/>
    <w:rsid w:val="00B12774"/>
    <w:rsid w:val="00B2339F"/>
    <w:rsid w:val="00B60D20"/>
    <w:rsid w:val="00B673E3"/>
    <w:rsid w:val="00B717FE"/>
    <w:rsid w:val="00B72DC9"/>
    <w:rsid w:val="00B87204"/>
    <w:rsid w:val="00BA2073"/>
    <w:rsid w:val="00BD0922"/>
    <w:rsid w:val="00BD1205"/>
    <w:rsid w:val="00BF0A84"/>
    <w:rsid w:val="00BF0E29"/>
    <w:rsid w:val="00C04080"/>
    <w:rsid w:val="00C22719"/>
    <w:rsid w:val="00C56804"/>
    <w:rsid w:val="00C85F48"/>
    <w:rsid w:val="00C92AC2"/>
    <w:rsid w:val="00CA2DBB"/>
    <w:rsid w:val="00CA3195"/>
    <w:rsid w:val="00CC617D"/>
    <w:rsid w:val="00CD0F46"/>
    <w:rsid w:val="00CD306A"/>
    <w:rsid w:val="00CD6F05"/>
    <w:rsid w:val="00CD71E4"/>
    <w:rsid w:val="00CE74A5"/>
    <w:rsid w:val="00CF3C8C"/>
    <w:rsid w:val="00D337C4"/>
    <w:rsid w:val="00D33FC3"/>
    <w:rsid w:val="00D439B9"/>
    <w:rsid w:val="00D46751"/>
    <w:rsid w:val="00D578C8"/>
    <w:rsid w:val="00D6294F"/>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327A2"/>
    <w:rsid w:val="00E4269C"/>
    <w:rsid w:val="00E54260"/>
    <w:rsid w:val="00E55EDE"/>
    <w:rsid w:val="00E5623F"/>
    <w:rsid w:val="00E56348"/>
    <w:rsid w:val="00E6234B"/>
    <w:rsid w:val="00E87C08"/>
    <w:rsid w:val="00E9323F"/>
    <w:rsid w:val="00E95166"/>
    <w:rsid w:val="00EA161B"/>
    <w:rsid w:val="00EA50A2"/>
    <w:rsid w:val="00ED1F96"/>
    <w:rsid w:val="00EF4D59"/>
    <w:rsid w:val="00F17ADF"/>
    <w:rsid w:val="00F209BD"/>
    <w:rsid w:val="00F45871"/>
    <w:rsid w:val="00F72825"/>
    <w:rsid w:val="00F836A6"/>
    <w:rsid w:val="00F838B8"/>
    <w:rsid w:val="00F95089"/>
    <w:rsid w:val="00FB1FFB"/>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red"/>
    </o:shapedefaults>
    <o:shapelayout v:ext="edit">
      <o:idmap v:ext="edit" data="2"/>
      <o:rules v:ext="edit">
        <o:r id="V:Rule1" type="callout" idref="#_x0000_s2050"/>
        <o:r id="V:Rule2" type="callout" idref="#_x0000_s2052"/>
        <o:r id="V:Rule3" type="callout" idref="#_x0000_s2053"/>
        <o:r id="V:Rule4" type="callout" idref="#_x0000_s2054"/>
        <o:r id="V:Rule5" type="callout" idref="#_x0000_s2082"/>
        <o:r id="V:Rule6" type="callout" idref="#_x0000_s2083"/>
      </o:rules>
    </o:shapelayout>
  </w:shapeDefaults>
  <w:decimalSymbol w:val="."/>
  <w:listSeparator w:val=","/>
  <w14:docId w14:val="10BD4D23"/>
  <w15:chartTrackingRefBased/>
  <w15:docId w15:val="{340FE14B-7257-4D7D-A976-48429206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8848">
      <w:bodyDiv w:val="1"/>
      <w:marLeft w:val="0"/>
      <w:marRight w:val="0"/>
      <w:marTop w:val="0"/>
      <w:marBottom w:val="0"/>
      <w:divBdr>
        <w:top w:val="none" w:sz="0" w:space="0" w:color="auto"/>
        <w:left w:val="none" w:sz="0" w:space="0" w:color="auto"/>
        <w:bottom w:val="none" w:sz="0" w:space="0" w:color="auto"/>
        <w:right w:val="none" w:sz="0" w:space="0" w:color="auto"/>
      </w:divBdr>
    </w:div>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4" ma:contentTypeDescription="新しいドキュメントを作成します。" ma:contentTypeScope="" ma:versionID="16c3b5341ec59d9ceddfd0bc2b2db8ea">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5f313ec8a89f9012e96ac693285e22e6"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33be140-2fb7-43c0-aaa7-6df311bf4a92}"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114352-e42d-421a-8cea-74afedee6331"/>
    <lcf76f155ced4ddcb4097134ff3c332f xmlns="badd6d64-8fef-4a6e-8362-3cc13c725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10C4B-B800-42D4-A36D-CCFA5D184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251C6-1C86-4ECD-9091-B31AC713FB37}">
  <ds:schemaRefs>
    <ds:schemaRef ds:uri="http://schemas.microsoft.com/sharepoint/v3/contenttype/forms"/>
  </ds:schemaRefs>
</ds:datastoreItem>
</file>

<file path=customXml/itemProps3.xml><?xml version="1.0" encoding="utf-8"?>
<ds:datastoreItem xmlns:ds="http://schemas.openxmlformats.org/officeDocument/2006/customXml" ds:itemID="{60B226F8-15A2-40BF-B409-ADC5A667B539}">
  <ds:schemaRefs>
    <ds:schemaRef ds:uri="http://schemas.openxmlformats.org/officeDocument/2006/bibliography"/>
  </ds:schemaRefs>
</ds:datastoreItem>
</file>

<file path=customXml/itemProps4.xml><?xml version="1.0" encoding="utf-8"?>
<ds:datastoreItem xmlns:ds="http://schemas.openxmlformats.org/officeDocument/2006/customXml" ds:itemID="{80F58319-0B40-492A-B2B6-737C03162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1734</Words>
  <Characters>9888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2024-11-20T23:53:00Z</dcterms:created>
  <dcterms:modified xsi:type="dcterms:W3CDTF">2024-11-20T23:53:00Z</dcterms:modified>
</cp:coreProperties>
</file>