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18F6" w14:textId="77777777" w:rsidR="00CE74A5" w:rsidRPr="00D33FC3" w:rsidRDefault="007D58A6" w:rsidP="00D578C8">
      <w:pPr>
        <w:pStyle w:val="a5"/>
        <w:tabs>
          <w:tab w:val="clear" w:pos="8504"/>
          <w:tab w:val="right" w:pos="8789"/>
        </w:tabs>
        <w:jc w:val="right"/>
        <w:rPr>
          <w:rFonts w:hint="eastAsia"/>
        </w:rPr>
      </w:pPr>
      <w:r>
        <w:rPr>
          <w:rFonts w:hint="eastAsia"/>
        </w:rPr>
        <w:t>（記載例）</w:t>
      </w:r>
    </w:p>
    <w:p w14:paraId="110E3C1C"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017DFC">
        <w:rPr>
          <w:rFonts w:ascii="ＭＳ ゴシック" w:eastAsia="ＭＳ ゴシック" w:hint="eastAsia"/>
          <w:spacing w:val="1"/>
          <w:sz w:val="22"/>
          <w:szCs w:val="22"/>
        </w:rPr>
        <w:t>５３</w:t>
      </w:r>
      <w:r w:rsidRPr="00380269">
        <w:rPr>
          <w:rFonts w:hint="eastAsia"/>
          <w:spacing w:val="1"/>
          <w:sz w:val="22"/>
          <w:szCs w:val="22"/>
        </w:rPr>
        <w:t>（第</w:t>
      </w:r>
      <w:r w:rsidR="00017DFC">
        <w:rPr>
          <w:rFonts w:ascii="ＭＳ 明朝" w:hint="eastAsia"/>
          <w:spacing w:val="1"/>
          <w:sz w:val="22"/>
          <w:szCs w:val="22"/>
        </w:rPr>
        <w:t>７８</w:t>
      </w:r>
      <w:r w:rsidRPr="00380269">
        <w:rPr>
          <w:rFonts w:hint="eastAsia"/>
          <w:spacing w:val="1"/>
          <w:sz w:val="22"/>
          <w:szCs w:val="22"/>
        </w:rPr>
        <w:t>条関係）</w:t>
      </w:r>
    </w:p>
    <w:p w14:paraId="6A24AE20" w14:textId="77777777" w:rsidR="00380269" w:rsidRPr="00D578C8" w:rsidRDefault="00380269">
      <w:pPr>
        <w:autoSpaceDN w:val="0"/>
        <w:spacing w:line="400" w:lineRule="exact"/>
        <w:ind w:left="28"/>
        <w:rPr>
          <w:rFonts w:hint="eastAsia"/>
          <w:spacing w:val="1"/>
          <w:sz w:val="22"/>
          <w:szCs w:val="22"/>
        </w:rPr>
      </w:pPr>
    </w:p>
    <w:p w14:paraId="1C38E50F" w14:textId="77777777" w:rsidR="00380269" w:rsidRDefault="00380269">
      <w:pPr>
        <w:autoSpaceDN w:val="0"/>
        <w:spacing w:line="400" w:lineRule="exact"/>
        <w:ind w:left="28"/>
        <w:rPr>
          <w:rFonts w:hint="eastAsia"/>
          <w:spacing w:val="1"/>
          <w:sz w:val="22"/>
          <w:szCs w:val="22"/>
        </w:rPr>
      </w:pPr>
    </w:p>
    <w:p w14:paraId="4DB82559" w14:textId="77777777" w:rsidR="007149E3" w:rsidRDefault="006804F7" w:rsidP="007149E3">
      <w:pPr>
        <w:autoSpaceDN w:val="0"/>
        <w:spacing w:line="400" w:lineRule="exact"/>
        <w:ind w:left="28"/>
        <w:jc w:val="center"/>
        <w:rPr>
          <w:rFonts w:hint="eastAsia"/>
          <w:spacing w:val="1"/>
          <w:sz w:val="32"/>
          <w:szCs w:val="32"/>
        </w:rPr>
      </w:pPr>
      <w:r>
        <w:rPr>
          <w:rFonts w:hint="eastAsia"/>
          <w:spacing w:val="1"/>
          <w:sz w:val="32"/>
          <w:szCs w:val="32"/>
        </w:rPr>
        <w:t>使用前自己確認結果</w:t>
      </w:r>
      <w:r w:rsidR="007149E3">
        <w:rPr>
          <w:rFonts w:hint="eastAsia"/>
          <w:spacing w:val="1"/>
          <w:sz w:val="32"/>
          <w:szCs w:val="32"/>
        </w:rPr>
        <w:t>届出書</w:t>
      </w:r>
    </w:p>
    <w:p w14:paraId="2C7DAA50" w14:textId="77777777" w:rsidR="007149E3" w:rsidRPr="007149E3" w:rsidRDefault="007149E3">
      <w:pPr>
        <w:autoSpaceDN w:val="0"/>
        <w:spacing w:line="400" w:lineRule="exact"/>
        <w:ind w:left="28"/>
        <w:rPr>
          <w:rFonts w:hint="eastAsia"/>
          <w:spacing w:val="1"/>
          <w:sz w:val="32"/>
          <w:szCs w:val="32"/>
        </w:rPr>
      </w:pPr>
    </w:p>
    <w:p w14:paraId="6BFB96E0"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DD80B15" w14:textId="77777777" w:rsidR="007149E3" w:rsidRPr="00380269" w:rsidRDefault="007149E3">
      <w:pPr>
        <w:autoSpaceDN w:val="0"/>
        <w:spacing w:before="120" w:line="140" w:lineRule="exact"/>
        <w:ind w:left="7399"/>
        <w:rPr>
          <w:rFonts w:hint="eastAsia"/>
          <w:spacing w:val="-2"/>
          <w:sz w:val="22"/>
          <w:szCs w:val="22"/>
        </w:rPr>
      </w:pPr>
    </w:p>
    <w:p w14:paraId="542DFA45" w14:textId="77777777" w:rsidR="005B0F29" w:rsidRPr="00380269" w:rsidRDefault="00CD306A" w:rsidP="005266D6">
      <w:pPr>
        <w:autoSpaceDE w:val="0"/>
        <w:autoSpaceDN w:val="0"/>
        <w:spacing w:line="288" w:lineRule="exact"/>
        <w:jc w:val="left"/>
        <w:rPr>
          <w:rFonts w:hint="eastAsia"/>
          <w:sz w:val="24"/>
          <w:szCs w:val="24"/>
        </w:rPr>
      </w:pPr>
      <w:r w:rsidRPr="0011082A">
        <w:rPr>
          <w:rFonts w:hint="eastAsia"/>
          <w:color w:val="FF0000"/>
          <w:sz w:val="24"/>
          <w:szCs w:val="24"/>
        </w:rPr>
        <w:t>○○産業保安監督部長</w:t>
      </w:r>
      <w:r w:rsidR="005266D6">
        <w:rPr>
          <w:rFonts w:hint="eastAsia"/>
          <w:sz w:val="24"/>
          <w:szCs w:val="24"/>
        </w:rPr>
        <w:t xml:space="preserve">　</w:t>
      </w:r>
      <w:r w:rsidR="005B0F29" w:rsidRPr="00380269">
        <w:rPr>
          <w:rFonts w:hint="eastAsia"/>
          <w:sz w:val="24"/>
          <w:szCs w:val="24"/>
        </w:rPr>
        <w:t>殿</w:t>
      </w:r>
    </w:p>
    <w:p w14:paraId="02E71A83" w14:textId="77777777" w:rsidR="00CD306A" w:rsidRDefault="00CD306A" w:rsidP="00CD306A">
      <w:pPr>
        <w:tabs>
          <w:tab w:val="left" w:pos="4479"/>
        </w:tabs>
        <w:autoSpaceDN w:val="0"/>
        <w:spacing w:line="253" w:lineRule="exact"/>
        <w:ind w:firstLineChars="2000" w:firstLine="4400"/>
        <w:rPr>
          <w:rFonts w:hint="eastAsia"/>
          <w:sz w:val="22"/>
          <w:szCs w:val="22"/>
        </w:rPr>
      </w:pPr>
      <w:r>
        <w:rPr>
          <w:rFonts w:hint="eastAsia"/>
          <w:sz w:val="22"/>
          <w:szCs w:val="22"/>
        </w:rPr>
        <w:t xml:space="preserve">住　所　</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p w14:paraId="76F0C736" w14:textId="77777777" w:rsidR="00CD306A" w:rsidRPr="00365A75" w:rsidRDefault="00CD306A" w:rsidP="00CD306A">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Pr>
          <w:rFonts w:hint="eastAsia"/>
          <w:sz w:val="22"/>
          <w:szCs w:val="22"/>
        </w:rPr>
        <w:t xml:space="preserve">　</w:t>
      </w:r>
      <w:r w:rsidRPr="00365A75">
        <w:rPr>
          <w:rFonts w:hint="eastAsia"/>
          <w:color w:val="FF0000"/>
          <w:sz w:val="22"/>
          <w:szCs w:val="22"/>
        </w:rPr>
        <w:t>○○</w:t>
      </w:r>
    </w:p>
    <w:p w14:paraId="0E176898" w14:textId="77777777" w:rsidR="00CD306A" w:rsidRPr="00272A12" w:rsidRDefault="00CD306A" w:rsidP="00272A12">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00272A12">
        <w:rPr>
          <w:rFonts w:hint="eastAsia"/>
          <w:sz w:val="22"/>
          <w:szCs w:val="22"/>
        </w:rPr>
        <w:t>電話番号：</w:t>
      </w:r>
      <w:r w:rsidR="00272A12" w:rsidRPr="0011082A">
        <w:rPr>
          <w:rFonts w:hint="eastAsia"/>
          <w:color w:val="FF0000"/>
          <w:sz w:val="22"/>
          <w:szCs w:val="22"/>
        </w:rPr>
        <w:t>○○○－○○○－○○○</w:t>
      </w:r>
      <w:r w:rsidR="00272A12">
        <w:rPr>
          <w:rFonts w:hint="eastAsia"/>
          <w:color w:val="FF0000"/>
          <w:sz w:val="22"/>
          <w:szCs w:val="22"/>
        </w:rPr>
        <w:t xml:space="preserve">　</w:t>
      </w:r>
      <w:r w:rsidR="00272A12" w:rsidRPr="0080591A">
        <w:rPr>
          <w:rFonts w:hint="eastAsia"/>
          <w:sz w:val="22"/>
          <w:szCs w:val="22"/>
        </w:rPr>
        <w:t>メールアドレス</w:t>
      </w:r>
      <w:r w:rsidR="00272A12">
        <w:rPr>
          <w:rFonts w:hint="eastAsia"/>
          <w:color w:val="FF0000"/>
          <w:sz w:val="22"/>
          <w:szCs w:val="22"/>
        </w:rPr>
        <w:t>：</w:t>
      </w:r>
      <w:r w:rsidR="00272A12" w:rsidRPr="0011082A">
        <w:rPr>
          <w:rFonts w:hint="eastAsia"/>
          <w:color w:val="FF0000"/>
          <w:sz w:val="22"/>
          <w:szCs w:val="22"/>
        </w:rPr>
        <w:t>○○</w:t>
      </w:r>
      <w:r w:rsidR="00272A12" w:rsidRPr="0011082A">
        <w:rPr>
          <w:rFonts w:hint="eastAsia"/>
          <w:color w:val="FF0000"/>
          <w:sz w:val="22"/>
          <w:szCs w:val="22"/>
        </w:rPr>
        <w:t>@</w:t>
      </w:r>
      <w:r w:rsidR="00272A12" w:rsidRPr="0011082A">
        <w:rPr>
          <w:rFonts w:hint="eastAsia"/>
          <w:color w:val="FF0000"/>
          <w:sz w:val="22"/>
          <w:szCs w:val="22"/>
        </w:rPr>
        <w:t>○○</w:t>
      </w:r>
    </w:p>
    <w:p w14:paraId="33145115" w14:textId="77777777" w:rsidR="00380269" w:rsidRPr="00C57A00" w:rsidRDefault="00DA624F" w:rsidP="00C57A00">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2D775F82" w14:textId="77777777" w:rsidR="005B0F29" w:rsidRPr="00380269" w:rsidRDefault="005B0F29">
      <w:pPr>
        <w:spacing w:line="14" w:lineRule="exact"/>
        <w:rPr>
          <w:rFonts w:hint="eastAsia"/>
          <w:sz w:val="22"/>
          <w:szCs w:val="22"/>
        </w:rPr>
      </w:pPr>
    </w:p>
    <w:p w14:paraId="5797BFA3" w14:textId="77777777" w:rsidR="005B0F29" w:rsidRDefault="005B0F29">
      <w:pPr>
        <w:autoSpaceDN w:val="0"/>
        <w:spacing w:line="280" w:lineRule="exact"/>
        <w:ind w:firstLine="199"/>
        <w:rPr>
          <w:rFonts w:hint="eastAsia"/>
          <w:spacing w:val="1"/>
          <w:sz w:val="22"/>
          <w:szCs w:val="22"/>
        </w:rPr>
      </w:pPr>
      <w:r w:rsidRPr="00380269">
        <w:rPr>
          <w:rFonts w:hint="eastAsia"/>
          <w:spacing w:val="1"/>
          <w:sz w:val="22"/>
          <w:szCs w:val="22"/>
        </w:rPr>
        <w:t>電気事業法第</w:t>
      </w:r>
      <w:r w:rsidR="006804F7">
        <w:rPr>
          <w:rFonts w:ascii="ＭＳ 明朝" w:hint="eastAsia"/>
          <w:spacing w:val="1"/>
          <w:sz w:val="22"/>
          <w:szCs w:val="22"/>
        </w:rPr>
        <w:t>５１</w:t>
      </w:r>
      <w:r w:rsidR="007149E3">
        <w:rPr>
          <w:rFonts w:hint="eastAsia"/>
          <w:spacing w:val="1"/>
          <w:sz w:val="22"/>
          <w:szCs w:val="22"/>
        </w:rPr>
        <w:t>条</w:t>
      </w:r>
      <w:r w:rsidR="006804F7">
        <w:rPr>
          <w:rFonts w:hint="eastAsia"/>
          <w:spacing w:val="1"/>
          <w:sz w:val="22"/>
          <w:szCs w:val="22"/>
        </w:rPr>
        <w:t>の２第３</w:t>
      </w:r>
      <w:r w:rsidRPr="00380269">
        <w:rPr>
          <w:rFonts w:hint="eastAsia"/>
          <w:spacing w:val="1"/>
          <w:sz w:val="22"/>
          <w:szCs w:val="22"/>
        </w:rPr>
        <w:t>項の規定により別紙のとおり</w:t>
      </w:r>
      <w:r w:rsidR="006804F7">
        <w:rPr>
          <w:rFonts w:hint="eastAsia"/>
          <w:spacing w:val="1"/>
          <w:sz w:val="22"/>
          <w:szCs w:val="22"/>
        </w:rPr>
        <w:t>使用前自己確認の結果</w:t>
      </w:r>
      <w:r w:rsidRPr="00380269">
        <w:rPr>
          <w:rFonts w:hint="eastAsia"/>
          <w:spacing w:val="1"/>
          <w:sz w:val="22"/>
          <w:szCs w:val="22"/>
        </w:rPr>
        <w:t>を届け出ます。</w:t>
      </w:r>
    </w:p>
    <w:p w14:paraId="739FC001" w14:textId="77777777" w:rsidR="005B0F29" w:rsidRDefault="005B0F29">
      <w:pPr>
        <w:autoSpaceDN w:val="0"/>
        <w:spacing w:line="308" w:lineRule="exact"/>
        <w:rPr>
          <w:rFonts w:hint="eastAsia"/>
          <w:sz w:val="22"/>
          <w:szCs w:val="22"/>
        </w:rPr>
      </w:pPr>
    </w:p>
    <w:p w14:paraId="5295E6DD" w14:textId="77777777" w:rsidR="00B60D20" w:rsidRDefault="00B60D20" w:rsidP="003434CF">
      <w:pPr>
        <w:autoSpaceDN w:val="0"/>
        <w:spacing w:line="296" w:lineRule="exact"/>
        <w:rPr>
          <w:rFonts w:hint="eastAsia"/>
          <w:sz w:val="22"/>
          <w:szCs w:val="22"/>
        </w:rPr>
      </w:pPr>
      <w:r>
        <w:rPr>
          <w:rFonts w:hint="eastAsia"/>
          <w:sz w:val="22"/>
          <w:szCs w:val="22"/>
        </w:rPr>
        <w:t>１．</w:t>
      </w:r>
      <w:r w:rsidRPr="00B60D20">
        <w:rPr>
          <w:rFonts w:hint="eastAsia"/>
          <w:sz w:val="22"/>
          <w:szCs w:val="22"/>
        </w:rPr>
        <w:t>確認年月日</w:t>
      </w:r>
    </w:p>
    <w:p w14:paraId="5BC699E7" w14:textId="77777777" w:rsidR="00EA161B" w:rsidRPr="009D4F64" w:rsidRDefault="00CD306A" w:rsidP="00CD306A">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6D0B2927" w14:textId="77777777" w:rsidR="00B60D20" w:rsidRDefault="00B60D20" w:rsidP="003434CF">
      <w:pPr>
        <w:autoSpaceDN w:val="0"/>
        <w:spacing w:line="296" w:lineRule="exact"/>
        <w:rPr>
          <w:rFonts w:hint="eastAsia"/>
          <w:sz w:val="22"/>
          <w:szCs w:val="22"/>
        </w:rPr>
      </w:pPr>
      <w:r>
        <w:rPr>
          <w:rFonts w:hint="eastAsia"/>
          <w:sz w:val="22"/>
          <w:szCs w:val="22"/>
        </w:rPr>
        <w:t>２．確認の対象</w:t>
      </w:r>
    </w:p>
    <w:p w14:paraId="6036AF22" w14:textId="77777777" w:rsidR="000617CA" w:rsidRPr="00CD306A" w:rsidRDefault="00CD306A" w:rsidP="00CD306A">
      <w:pPr>
        <w:autoSpaceDN w:val="0"/>
        <w:spacing w:line="296" w:lineRule="exact"/>
        <w:ind w:firstLineChars="200" w:firstLine="440"/>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太陽電池発電所</w:t>
      </w:r>
    </w:p>
    <w:p w14:paraId="2CE98FD5"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173FA81C" w14:textId="77777777" w:rsidR="00DE57AD" w:rsidRDefault="00DE57AD" w:rsidP="00DE57AD">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002109D3" w14:textId="77777777" w:rsidR="00CD306A" w:rsidRPr="00BD1205"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0E829A5A" w14:textId="77777777" w:rsidR="00CD306A" w:rsidRPr="00BD1205"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発電所電圧：○，○○○</w:t>
      </w:r>
      <w:r w:rsidRPr="00BD1205">
        <w:rPr>
          <w:rFonts w:hint="eastAsia"/>
          <w:color w:val="FF0000"/>
          <w:sz w:val="22"/>
          <w:szCs w:val="22"/>
        </w:rPr>
        <w:t>V</w:t>
      </w:r>
    </w:p>
    <w:p w14:paraId="4368391A"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根拠条文：電気事業法施行規則別表第６第２項（若しくは別表第７第３項第○号）</w:t>
      </w:r>
    </w:p>
    <w:p w14:paraId="10636A74" w14:textId="77777777" w:rsidR="00C57A00" w:rsidRPr="00C57A00" w:rsidRDefault="00C57A00" w:rsidP="00C57A00">
      <w:pPr>
        <w:autoSpaceDN w:val="0"/>
        <w:spacing w:line="296" w:lineRule="exact"/>
        <w:ind w:leftChars="200" w:left="420"/>
        <w:rPr>
          <w:rFonts w:hint="eastAsia"/>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50F79F2F" w14:textId="77777777" w:rsidR="00B60D20" w:rsidRDefault="00B60D20" w:rsidP="003434CF">
      <w:pPr>
        <w:autoSpaceDN w:val="0"/>
        <w:spacing w:line="296" w:lineRule="exact"/>
        <w:rPr>
          <w:rFonts w:hint="eastAsia"/>
          <w:sz w:val="22"/>
          <w:szCs w:val="22"/>
        </w:rPr>
      </w:pPr>
      <w:r>
        <w:rPr>
          <w:rFonts w:hint="eastAsia"/>
          <w:sz w:val="22"/>
          <w:szCs w:val="22"/>
        </w:rPr>
        <w:t>３．確認の方法</w:t>
      </w:r>
    </w:p>
    <w:p w14:paraId="46A2AD02" w14:textId="77777777" w:rsidR="00BD1205" w:rsidRPr="009D4F64" w:rsidRDefault="00BD1205" w:rsidP="00BD1205">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69D404E2" w14:textId="77777777" w:rsidR="00B60D20" w:rsidRDefault="00B60D20" w:rsidP="003434CF">
      <w:pPr>
        <w:autoSpaceDN w:val="0"/>
        <w:spacing w:line="296" w:lineRule="exact"/>
        <w:rPr>
          <w:rFonts w:hint="eastAsia"/>
          <w:sz w:val="22"/>
          <w:szCs w:val="22"/>
        </w:rPr>
      </w:pPr>
      <w:r>
        <w:rPr>
          <w:rFonts w:hint="eastAsia"/>
          <w:sz w:val="22"/>
          <w:szCs w:val="22"/>
        </w:rPr>
        <w:t>４．確認の結果</w:t>
      </w:r>
    </w:p>
    <w:p w14:paraId="05CC462B" w14:textId="77777777" w:rsidR="00BD1205" w:rsidRPr="009D4F64" w:rsidRDefault="00BD1205" w:rsidP="00BD1205">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08ACA0F6" w14:textId="77777777" w:rsidR="00B60D20" w:rsidRDefault="00B60D20" w:rsidP="000C0047">
      <w:pPr>
        <w:autoSpaceDN w:val="0"/>
        <w:spacing w:line="296" w:lineRule="exact"/>
        <w:ind w:left="440" w:hangingChars="200" w:hanging="440"/>
        <w:rPr>
          <w:rFonts w:hint="eastAsia"/>
          <w:sz w:val="22"/>
          <w:szCs w:val="22"/>
        </w:rPr>
      </w:pPr>
      <w:r>
        <w:rPr>
          <w:rFonts w:hint="eastAsia"/>
          <w:sz w:val="22"/>
          <w:szCs w:val="22"/>
        </w:rPr>
        <w:t>５．確認を実施した者及び主任技術者の氏名</w:t>
      </w:r>
      <w:r w:rsidR="000C0047">
        <w:rPr>
          <w:rFonts w:hint="eastAsia"/>
          <w:sz w:val="22"/>
          <w:szCs w:val="22"/>
        </w:rPr>
        <w:t>（当該事業用電気工作物が小規模事業用電気工作物である場合を除く。）の氏名</w:t>
      </w:r>
    </w:p>
    <w:p w14:paraId="61A7BFD4" w14:textId="77777777" w:rsidR="00BD1205" w:rsidRPr="009D4F64" w:rsidRDefault="00BD1205" w:rsidP="00BD1205">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7B770646" w14:textId="77777777" w:rsidR="00B60D20" w:rsidRPr="00B60D20" w:rsidRDefault="00B60D20" w:rsidP="000C0047">
      <w:pPr>
        <w:autoSpaceDN w:val="0"/>
        <w:spacing w:line="296" w:lineRule="exact"/>
        <w:ind w:left="440" w:hangingChars="200" w:hanging="440"/>
        <w:rPr>
          <w:rFonts w:hint="eastAsia"/>
          <w:sz w:val="22"/>
          <w:szCs w:val="22"/>
        </w:rPr>
      </w:pPr>
      <w:r>
        <w:rPr>
          <w:rFonts w:hint="eastAsia"/>
          <w:sz w:val="22"/>
          <w:szCs w:val="22"/>
        </w:rPr>
        <w:t>６．</w:t>
      </w:r>
      <w:r w:rsidR="000C0047">
        <w:rPr>
          <w:rFonts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2038989A" w14:textId="77777777" w:rsidR="00BD1205" w:rsidRPr="009D4F64" w:rsidRDefault="00BD1205" w:rsidP="00BD1205">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36431873" w14:textId="77777777" w:rsidR="00EA161B" w:rsidRPr="000C0047" w:rsidRDefault="000C0047" w:rsidP="003434CF">
      <w:pPr>
        <w:autoSpaceDN w:val="0"/>
        <w:spacing w:line="296" w:lineRule="exact"/>
        <w:rPr>
          <w:rFonts w:hint="eastAsia"/>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470DB8B6" w14:textId="77777777" w:rsidR="000958ED" w:rsidRPr="00C57A00" w:rsidRDefault="007D58A6" w:rsidP="00C57A00">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7473FC26" w14:textId="77777777" w:rsidR="00C57A00" w:rsidRDefault="00C57A00" w:rsidP="006D6564">
      <w:pPr>
        <w:spacing w:line="296" w:lineRule="exact"/>
        <w:ind w:left="227"/>
        <w:rPr>
          <w:sz w:val="22"/>
          <w:szCs w:val="22"/>
        </w:rPr>
      </w:pPr>
    </w:p>
    <w:p w14:paraId="209D3C70" w14:textId="77777777" w:rsidR="00B02870" w:rsidRDefault="005B0F29" w:rsidP="006D6564">
      <w:pPr>
        <w:spacing w:line="296" w:lineRule="exact"/>
        <w:ind w:left="227"/>
        <w:rPr>
          <w:sz w:val="22"/>
          <w:szCs w:val="22"/>
        </w:rPr>
      </w:pPr>
      <w:r w:rsidRPr="00380269">
        <w:rPr>
          <w:rFonts w:hint="eastAsia"/>
          <w:sz w:val="22"/>
          <w:szCs w:val="22"/>
        </w:rPr>
        <w:t xml:space="preserve">備考　１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sidR="007149E3">
        <w:rPr>
          <w:rFonts w:hint="eastAsia"/>
          <w:sz w:val="22"/>
          <w:szCs w:val="22"/>
        </w:rPr>
        <w:t xml:space="preserve">　</w:t>
      </w:r>
    </w:p>
    <w:p w14:paraId="4B244744" w14:textId="77777777" w:rsidR="00C57A00" w:rsidRPr="009E4E34" w:rsidRDefault="00B02870" w:rsidP="00C57A00">
      <w:pPr>
        <w:spacing w:line="296" w:lineRule="exact"/>
        <w:ind w:left="227"/>
        <w:rPr>
          <w:rFonts w:hint="eastAsia"/>
          <w:sz w:val="22"/>
          <w:szCs w:val="22"/>
        </w:rPr>
      </w:pPr>
      <w:r>
        <w:rPr>
          <w:rFonts w:hint="eastAsia"/>
          <w:sz w:val="22"/>
          <w:szCs w:val="22"/>
        </w:rPr>
        <w:t xml:space="preserve">　　　</w:t>
      </w:r>
      <w:bookmarkStart w:id="0" w:name="_Hlk129637860"/>
      <w:r w:rsidR="00C57A00" w:rsidRPr="009E4E34">
        <w:rPr>
          <w:rFonts w:hint="eastAsia"/>
          <w:sz w:val="22"/>
          <w:szCs w:val="22"/>
        </w:rPr>
        <w:t>※</w:t>
      </w:r>
      <w:r w:rsidR="00C57A00" w:rsidRPr="009E4E34">
        <w:rPr>
          <w:rFonts w:hint="eastAsia"/>
          <w:sz w:val="22"/>
          <w:szCs w:val="22"/>
        </w:rPr>
        <w:t>FIT</w:t>
      </w:r>
      <w:r w:rsidR="00C57A00" w:rsidRPr="009E4E34">
        <w:rPr>
          <w:rFonts w:hint="eastAsia"/>
          <w:sz w:val="22"/>
          <w:szCs w:val="22"/>
        </w:rPr>
        <w:t>認定を受けている場合、下記に設備</w:t>
      </w:r>
      <w:r w:rsidR="00C57A00" w:rsidRPr="009E4E34">
        <w:rPr>
          <w:rFonts w:hint="eastAsia"/>
          <w:sz w:val="22"/>
          <w:szCs w:val="22"/>
        </w:rPr>
        <w:t>ID</w:t>
      </w:r>
      <w:r w:rsidR="00C57A00" w:rsidRPr="009E4E34">
        <w:rPr>
          <w:rFonts w:hint="eastAsia"/>
          <w:sz w:val="22"/>
          <w:szCs w:val="22"/>
        </w:rPr>
        <w:t>をご記載ください（任意）</w:t>
      </w:r>
    </w:p>
    <w:p w14:paraId="49CEC67B" w14:textId="77777777" w:rsidR="00C57A00" w:rsidRDefault="00C57A00" w:rsidP="00C57A00">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p>
    <w:bookmarkEnd w:id="0"/>
    <w:p w14:paraId="1CA1412A" w14:textId="77777777" w:rsidR="00C57A00" w:rsidRPr="00C57A00" w:rsidRDefault="00C57A00" w:rsidP="00C57A00">
      <w:pPr>
        <w:spacing w:line="296" w:lineRule="exact"/>
        <w:rPr>
          <w:rFonts w:hint="eastAsia"/>
          <w:sz w:val="22"/>
          <w:szCs w:val="22"/>
        </w:rPr>
        <w:sectPr w:rsidR="00C57A00" w:rsidRPr="00C57A00" w:rsidSect="004D7376">
          <w:headerReference w:type="default" r:id="rId10"/>
          <w:pgSz w:w="11906" w:h="16838" w:code="9"/>
          <w:pgMar w:top="1525" w:right="1474" w:bottom="1701" w:left="1361" w:header="851" w:footer="992" w:gutter="0"/>
          <w:cols w:space="425"/>
          <w:docGrid w:type="lines" w:linePitch="360"/>
        </w:sectPr>
      </w:pPr>
    </w:p>
    <w:p w14:paraId="714DB1FC" w14:textId="77777777" w:rsidR="009F3467" w:rsidRPr="00741923" w:rsidRDefault="009F3467" w:rsidP="009F3467">
      <w:pPr>
        <w:spacing w:line="0" w:lineRule="atLeast"/>
        <w:rPr>
          <w:rFonts w:ascii="ＭＳ 明朝" w:hAnsi="ＭＳ 明朝"/>
          <w:b/>
        </w:rPr>
      </w:pPr>
      <w:r>
        <w:rPr>
          <w:rFonts w:ascii="ＭＳ 明朝" w:hAnsi="ＭＳ 明朝" w:hint="eastAsia"/>
          <w:b/>
          <w:noProof/>
        </w:rPr>
        <w:lastRenderedPageBreak/>
        <w:pict w14:anchorId="5D8F753F">
          <v:roundrect id="_x0000_s2078" style="position:absolute;left:0;text-align:left;margin-left:212.25pt;margin-top:-9.05pt;width:219.75pt;height:56.8pt;z-index:251658240" arcsize="10923f" strokecolor="#0070c0" strokeweight="3pt">
            <v:textbox inset="5.85pt,.7pt,5.85pt,.7pt">
              <w:txbxContent>
                <w:p w14:paraId="53BB66A5" w14:textId="77777777" w:rsidR="005C2629" w:rsidRPr="005C2629" w:rsidRDefault="00482BF2" w:rsidP="005C2629">
                  <w:pPr>
                    <w:rPr>
                      <w:b/>
                      <w:bCs/>
                      <w:sz w:val="22"/>
                      <w:szCs w:val="22"/>
                    </w:rPr>
                  </w:pPr>
                  <w:r>
                    <w:rPr>
                      <w:rFonts w:hint="eastAsia"/>
                      <w:b/>
                      <w:bCs/>
                      <w:sz w:val="22"/>
                      <w:szCs w:val="22"/>
                    </w:rPr>
                    <w:t>太陽電池</w:t>
                  </w:r>
                  <w:r w:rsidR="005C2629" w:rsidRPr="005C2629">
                    <w:rPr>
                      <w:rFonts w:hint="eastAsia"/>
                      <w:b/>
                      <w:bCs/>
                      <w:sz w:val="22"/>
                      <w:szCs w:val="22"/>
                    </w:rPr>
                    <w:t>発電設備の場合</w:t>
                  </w:r>
                </w:p>
                <w:p w14:paraId="575D98CA" w14:textId="77777777" w:rsidR="009F3467" w:rsidRPr="00E55296" w:rsidRDefault="005C2629" w:rsidP="009F3467">
                  <w:pPr>
                    <w:rPr>
                      <w:rFonts w:hint="eastAsia"/>
                      <w:b/>
                      <w:bCs/>
                      <w:sz w:val="22"/>
                      <w:szCs w:val="22"/>
                    </w:rPr>
                  </w:pPr>
                  <w:r w:rsidRPr="005C2629">
                    <w:rPr>
                      <w:rFonts w:hint="eastAsia"/>
                      <w:b/>
                      <w:bCs/>
                      <w:sz w:val="22"/>
                      <w:szCs w:val="22"/>
                    </w:rPr>
                    <w:t>（小規模電気工作物）</w:t>
                  </w:r>
                  <w:r w:rsidR="009F3467">
                    <w:rPr>
                      <w:rFonts w:hint="eastAsia"/>
                      <w:b/>
                      <w:bCs/>
                      <w:sz w:val="22"/>
                      <w:szCs w:val="22"/>
                    </w:rPr>
                    <w:t>の</w:t>
                  </w:r>
                  <w:r w:rsidR="009F3467" w:rsidRPr="00E55296">
                    <w:rPr>
                      <w:rFonts w:hint="eastAsia"/>
                      <w:b/>
                      <w:bCs/>
                      <w:sz w:val="22"/>
                      <w:szCs w:val="22"/>
                    </w:rPr>
                    <w:t>場合</w:t>
                  </w:r>
                </w:p>
              </w:txbxContent>
            </v:textbox>
          </v:roundrect>
        </w:pict>
      </w:r>
      <w:r>
        <w:rPr>
          <w:rFonts w:ascii="ＭＳ 明朝" w:hAnsi="ＭＳ 明朝" w:hint="eastAsia"/>
          <w:b/>
          <w:noProof/>
        </w:rPr>
        <w:pict w14:anchorId="6391E28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76" type="#_x0000_t61" style="position:absolute;left:0;text-align:left;margin-left:745.35pt;margin-top:-26.6pt;width:340.55pt;height:59.55pt;z-index:251656192" adj="2398,30668" strokecolor="red">
            <v:textbox style="mso-next-textbox:#_x0000_s2076" inset="5.85pt,.7pt,5.85pt,.7pt">
              <w:txbxContent>
                <w:p w14:paraId="79FF9806" w14:textId="77777777" w:rsidR="009F3467" w:rsidRDefault="009F3467" w:rsidP="009F3467">
                  <w:pPr>
                    <w:rPr>
                      <w:sz w:val="20"/>
                    </w:rPr>
                  </w:pPr>
                  <w:r>
                    <w:rPr>
                      <w:rFonts w:hint="eastAsia"/>
                      <w:sz w:val="20"/>
                    </w:rPr>
                    <w:t>確認方法</w:t>
                  </w:r>
                  <w:r>
                    <w:rPr>
                      <w:sz w:val="20"/>
                    </w:rPr>
                    <w:t>に</w:t>
                  </w:r>
                  <w:r>
                    <w:rPr>
                      <w:rFonts w:hint="eastAsia"/>
                      <w:sz w:val="20"/>
                    </w:rPr>
                    <w:t>基づき</w:t>
                  </w:r>
                  <w:r>
                    <w:rPr>
                      <w:sz w:val="20"/>
                    </w:rPr>
                    <w:t>、現地試験を</w:t>
                  </w:r>
                  <w:r>
                    <w:rPr>
                      <w:rFonts w:hint="eastAsia"/>
                      <w:sz w:val="20"/>
                    </w:rPr>
                    <w:t>全て</w:t>
                  </w:r>
                  <w:r>
                    <w:rPr>
                      <w:sz w:val="20"/>
                    </w:rPr>
                    <w:t>実施した場合については、記録による確認は「無</w:t>
                  </w:r>
                  <w:r>
                    <w:rPr>
                      <w:rFonts w:hint="eastAsia"/>
                      <w:sz w:val="20"/>
                    </w:rPr>
                    <w:t>」</w:t>
                  </w:r>
                  <w:r>
                    <w:rPr>
                      <w:sz w:val="20"/>
                    </w:rPr>
                    <w:t>にレ点を入れて下さい。</w:t>
                  </w:r>
                </w:p>
                <w:p w14:paraId="5D780C2C" w14:textId="77777777" w:rsidR="009F3467" w:rsidRPr="00651396" w:rsidRDefault="009F3467" w:rsidP="009F3467">
                  <w:pPr>
                    <w:rPr>
                      <w:rFonts w:hint="eastAsia"/>
                      <w:sz w:val="20"/>
                    </w:rPr>
                  </w:pPr>
                  <w:r>
                    <w:rPr>
                      <w:rFonts w:hint="eastAsia"/>
                      <w:sz w:val="20"/>
                    </w:rPr>
                    <w:t>また、</w:t>
                  </w:r>
                  <w:r>
                    <w:rPr>
                      <w:sz w:val="20"/>
                    </w:rPr>
                    <w:t>「有</w:t>
                  </w:r>
                  <w:r>
                    <w:rPr>
                      <w:rFonts w:hint="eastAsia"/>
                      <w:sz w:val="20"/>
                    </w:rPr>
                    <w:t>」に</w:t>
                  </w:r>
                  <w:r>
                    <w:rPr>
                      <w:sz w:val="20"/>
                    </w:rPr>
                    <w:t>レ点を入れた場合</w:t>
                  </w:r>
                  <w:r>
                    <w:rPr>
                      <w:rFonts w:hint="eastAsia"/>
                      <w:sz w:val="20"/>
                    </w:rPr>
                    <w:t>は、</w:t>
                  </w:r>
                  <w:r>
                    <w:rPr>
                      <w:sz w:val="20"/>
                    </w:rPr>
                    <w:t>その内容を備考欄に記載して下さい。</w:t>
                  </w:r>
                </w:p>
              </w:txbxContent>
            </v:textbox>
          </v:shape>
        </w:pict>
      </w:r>
      <w:r>
        <w:rPr>
          <w:rFonts w:ascii="ＭＳ 明朝" w:hAnsi="ＭＳ 明朝" w:hint="eastAsia"/>
          <w:b/>
          <w:noProof/>
        </w:rPr>
        <w:pict w14:anchorId="6EAB48ED">
          <v:roundrect id="_x0000_s2074" style="position:absolute;left:0;text-align:left;margin-left:486pt;margin-top:-34pt;width:229.5pt;height:81.75pt;z-index:251655168" arcsize="10923f" strokecolor="red" strokeweight="3pt">
            <v:textbox inset="5.85pt,.7pt,5.85pt,.7pt">
              <w:txbxContent>
                <w:p w14:paraId="4FDA3E63" w14:textId="77777777" w:rsidR="009F3467" w:rsidRPr="006D6564" w:rsidRDefault="009F3467" w:rsidP="009F3467">
                  <w:pPr>
                    <w:rPr>
                      <w:sz w:val="20"/>
                    </w:rPr>
                  </w:pPr>
                  <w:r w:rsidRPr="006D6564">
                    <w:rPr>
                      <w:rFonts w:hint="eastAsia"/>
                      <w:sz w:val="20"/>
                    </w:rPr>
                    <w:t>様式にある本別紙は</w:t>
                  </w:r>
                  <w:r w:rsidRPr="006D6564">
                    <w:rPr>
                      <w:rFonts w:hint="eastAsia"/>
                      <w:sz w:val="20"/>
                    </w:rPr>
                    <w:t>A</w:t>
                  </w:r>
                  <w:r w:rsidRPr="006D6564">
                    <w:rPr>
                      <w:sz w:val="20"/>
                    </w:rPr>
                    <w:t>3</w:t>
                  </w:r>
                  <w:r w:rsidRPr="006D6564">
                    <w:rPr>
                      <w:rFonts w:hint="eastAsia"/>
                      <w:sz w:val="20"/>
                    </w:rPr>
                    <w:t>版です。</w:t>
                  </w:r>
                </w:p>
                <w:p w14:paraId="0298423F" w14:textId="77777777" w:rsidR="009F3467" w:rsidRDefault="009F3467" w:rsidP="009F3467">
                  <w:pPr>
                    <w:rPr>
                      <w:sz w:val="20"/>
                    </w:rPr>
                  </w:pPr>
                  <w:r w:rsidRPr="006D6564">
                    <w:rPr>
                      <w:rFonts w:hint="eastAsia"/>
                      <w:sz w:val="20"/>
                    </w:rPr>
                    <w:t>本別紙は</w:t>
                  </w:r>
                  <w:r w:rsidRPr="006D6564">
                    <w:rPr>
                      <w:rFonts w:hint="eastAsia"/>
                      <w:sz w:val="20"/>
                    </w:rPr>
                    <w:t>E</w:t>
                  </w:r>
                  <w:r w:rsidRPr="006D6564">
                    <w:rPr>
                      <w:sz w:val="20"/>
                    </w:rPr>
                    <w:t>xcel</w:t>
                  </w:r>
                  <w:r w:rsidRPr="006D6564">
                    <w:rPr>
                      <w:rFonts w:hint="eastAsia"/>
                      <w:sz w:val="20"/>
                    </w:rPr>
                    <w:t>版（</w:t>
                  </w:r>
                  <w:r w:rsidRPr="006D6564">
                    <w:rPr>
                      <w:rFonts w:hint="eastAsia"/>
                      <w:sz w:val="20"/>
                    </w:rPr>
                    <w:t>A</w:t>
                  </w:r>
                  <w:r w:rsidRPr="006D6564">
                    <w:rPr>
                      <w:sz w:val="20"/>
                    </w:rPr>
                    <w:t>3</w:t>
                  </w:r>
                  <w:r w:rsidRPr="006D6564">
                    <w:rPr>
                      <w:rFonts w:hint="eastAsia"/>
                      <w:sz w:val="20"/>
                    </w:rPr>
                    <w:t>版）もありますので、そちらを使っていただいても結構です。</w:t>
                  </w:r>
                </w:p>
                <w:p w14:paraId="26321C0B" w14:textId="77777777" w:rsidR="009F3467" w:rsidRPr="006D6564" w:rsidRDefault="009F3467" w:rsidP="009F3467">
                  <w:pPr>
                    <w:rPr>
                      <w:rFonts w:hint="eastAsia"/>
                      <w:sz w:val="20"/>
                    </w:rPr>
                  </w:pPr>
                  <w:r>
                    <w:rPr>
                      <w:rFonts w:hint="eastAsia"/>
                      <w:sz w:val="20"/>
                    </w:rPr>
                    <w:t>尚、本記載例はあくまでも一例です。</w:t>
                  </w:r>
                </w:p>
              </w:txbxContent>
            </v:textbox>
          </v:roundrect>
        </w:pict>
      </w:r>
      <w:r w:rsidRPr="00741923">
        <w:rPr>
          <w:rFonts w:ascii="ＭＳ 明朝" w:hAnsi="ＭＳ 明朝" w:hint="eastAsia"/>
          <w:b/>
        </w:rPr>
        <w:t>使用前自己確認結果届出書の別紙</w:t>
      </w:r>
    </w:p>
    <w:p w14:paraId="4CB2068F" w14:textId="77777777" w:rsidR="009F3467" w:rsidRPr="00741923" w:rsidRDefault="009F3467" w:rsidP="009F3467">
      <w:pPr>
        <w:spacing w:beforeLines="100" w:before="359" w:afterLines="50" w:after="179" w:line="0" w:lineRule="atLeast"/>
        <w:rPr>
          <w:rFonts w:ascii="ＭＳ 明朝" w:hAnsi="ＭＳ 明朝"/>
        </w:rPr>
      </w:pPr>
      <w:r>
        <w:rPr>
          <w:rFonts w:ascii="ＭＳ 明朝" w:hAnsi="ＭＳ 明朝" w:hint="eastAsia"/>
          <w:noProof/>
        </w:rPr>
        <w:pict w14:anchorId="3C1992AD">
          <v:shape id="_x0000_s2073" type="#_x0000_t61" style="position:absolute;left:0;text-align:left;margin-left:153pt;margin-top:39.2pt;width:136.5pt;height:1in;z-index:251654144" adj="5982,31635" strokecolor="red">
            <v:textbox style="mso-next-textbox:#_x0000_s2073" inset="5.85pt,.7pt,5.85pt,.7pt">
              <w:txbxContent>
                <w:p w14:paraId="71755148" w14:textId="77777777" w:rsidR="009F3467" w:rsidRPr="006D6564" w:rsidRDefault="009F3467" w:rsidP="009F3467">
                  <w:pPr>
                    <w:rPr>
                      <w:rFonts w:hint="eastAsia"/>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w:t>
                  </w:r>
                </w:p>
              </w:txbxContent>
            </v:textbox>
          </v:shape>
        </w:pict>
      </w:r>
      <w:bookmarkStart w:id="1" w:name="_Hlk129691954"/>
      <w:r w:rsidR="00914B6C">
        <w:rPr>
          <w:rFonts w:ascii="ＭＳ 明朝" w:hAnsi="ＭＳ 明朝" w:hint="eastAsia"/>
        </w:rPr>
        <w:t>３　太陽電池発電所及び太陽電池発電設備</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514"/>
        <w:gridCol w:w="862"/>
        <w:gridCol w:w="849"/>
        <w:gridCol w:w="9778"/>
        <w:gridCol w:w="853"/>
        <w:gridCol w:w="709"/>
        <w:gridCol w:w="849"/>
        <w:gridCol w:w="1133"/>
        <w:gridCol w:w="1278"/>
        <w:gridCol w:w="1842"/>
        <w:gridCol w:w="1562"/>
        <w:gridCol w:w="1341"/>
        <w:gridCol w:w="1002"/>
      </w:tblGrid>
      <w:tr w:rsidR="009F3467" w:rsidRPr="00741923" w14:paraId="62002A60" w14:textId="77777777" w:rsidTr="001035AB">
        <w:trPr>
          <w:trHeight w:val="368"/>
          <w:tblHeader/>
        </w:trPr>
        <w:tc>
          <w:tcPr>
            <w:tcW w:w="114" w:type="pct"/>
            <w:vMerge w:val="restart"/>
            <w:shd w:val="clear" w:color="auto" w:fill="DDDDDD"/>
            <w:vAlign w:val="center"/>
            <w:hideMark/>
          </w:tcPr>
          <w:p w14:paraId="64B27915"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番号</w:t>
            </w:r>
          </w:p>
        </w:tc>
        <w:tc>
          <w:tcPr>
            <w:tcW w:w="379" w:type="pct"/>
            <w:gridSpan w:val="2"/>
            <w:vMerge w:val="restart"/>
            <w:shd w:val="clear" w:color="auto" w:fill="DDDDDD"/>
            <w:noWrap/>
            <w:vAlign w:val="center"/>
            <w:hideMark/>
          </w:tcPr>
          <w:p w14:paraId="2DDC125E"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確認項目</w:t>
            </w:r>
          </w:p>
        </w:tc>
        <w:tc>
          <w:tcPr>
            <w:tcW w:w="2166" w:type="pct"/>
            <w:vMerge w:val="restart"/>
            <w:shd w:val="clear" w:color="auto" w:fill="DDDDDD"/>
            <w:vAlign w:val="center"/>
            <w:hideMark/>
          </w:tcPr>
          <w:p w14:paraId="6EB95DA9"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確認内容</w:t>
            </w:r>
          </w:p>
        </w:tc>
        <w:tc>
          <w:tcPr>
            <w:tcW w:w="189" w:type="pct"/>
            <w:vMerge w:val="restart"/>
            <w:shd w:val="clear" w:color="auto" w:fill="DDDDDD"/>
            <w:noWrap/>
            <w:vAlign w:val="center"/>
            <w:hideMark/>
          </w:tcPr>
          <w:p w14:paraId="584B2177"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t>状況</w:t>
            </w:r>
          </w:p>
        </w:tc>
        <w:tc>
          <w:tcPr>
            <w:tcW w:w="157" w:type="pct"/>
            <w:vMerge w:val="restart"/>
            <w:shd w:val="clear" w:color="auto" w:fill="DDDDDD"/>
            <w:noWrap/>
            <w:vAlign w:val="center"/>
            <w:hideMark/>
          </w:tcPr>
          <w:p w14:paraId="554FC2D9" w14:textId="77777777" w:rsidR="009F3467" w:rsidRDefault="009F3467" w:rsidP="001035AB">
            <w:pPr>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判定</w:t>
            </w:r>
          </w:p>
          <w:p w14:paraId="6FF2D8E5"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結果</w:t>
            </w:r>
          </w:p>
        </w:tc>
        <w:tc>
          <w:tcPr>
            <w:tcW w:w="188" w:type="pct"/>
            <w:vMerge w:val="restart"/>
            <w:shd w:val="clear" w:color="auto" w:fill="DDDDDD"/>
            <w:vAlign w:val="center"/>
          </w:tcPr>
          <w:p w14:paraId="5277AFC4" w14:textId="77777777" w:rsidR="009F3467" w:rsidRPr="00741923" w:rsidRDefault="009F3467" w:rsidP="001035AB">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現地試験結果による確認の有無</w:t>
            </w:r>
            <w:r w:rsidRPr="00741923">
              <w:rPr>
                <w:rFonts w:ascii="ＭＳ 明朝" w:hAnsi="ＭＳ 明朝" w:cs="ＭＳ Ｐゴシック" w:hint="eastAsia"/>
                <w:color w:val="000000"/>
                <w:kern w:val="0"/>
                <w:sz w:val="16"/>
                <w:szCs w:val="16"/>
                <w:vertAlign w:val="superscript"/>
              </w:rPr>
              <w:t>(</w:t>
            </w:r>
            <w:r>
              <w:rPr>
                <w:rFonts w:ascii="ＭＳ 明朝" w:hAnsi="ＭＳ 明朝" w:cs="ＭＳ Ｐゴシック" w:hint="eastAsia"/>
                <w:color w:val="000000"/>
                <w:kern w:val="0"/>
                <w:sz w:val="16"/>
                <w:szCs w:val="16"/>
                <w:vertAlign w:val="superscript"/>
              </w:rPr>
              <w:t>1</w:t>
            </w:r>
            <w:r w:rsidRPr="00741923">
              <w:rPr>
                <w:rFonts w:ascii="ＭＳ 明朝" w:hAnsi="ＭＳ 明朝" w:cs="ＭＳ Ｐゴシック" w:hint="eastAsia"/>
                <w:color w:val="000000"/>
                <w:kern w:val="0"/>
                <w:sz w:val="16"/>
                <w:szCs w:val="16"/>
                <w:vertAlign w:val="superscript"/>
              </w:rPr>
              <w:t>)</w:t>
            </w:r>
          </w:p>
        </w:tc>
        <w:tc>
          <w:tcPr>
            <w:tcW w:w="534" w:type="pct"/>
            <w:gridSpan w:val="2"/>
            <w:shd w:val="clear" w:color="auto" w:fill="DDDDDD"/>
            <w:vAlign w:val="center"/>
            <w:hideMark/>
          </w:tcPr>
          <w:p w14:paraId="549EE5AB" w14:textId="77777777" w:rsidR="009F3467" w:rsidRPr="00741923" w:rsidRDefault="009F3467" w:rsidP="001035AB">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記録による確認</w:t>
            </w:r>
          </w:p>
        </w:tc>
        <w:tc>
          <w:tcPr>
            <w:tcW w:w="408" w:type="pct"/>
            <w:vMerge w:val="restart"/>
            <w:shd w:val="clear" w:color="auto" w:fill="DDDDDD"/>
            <w:vAlign w:val="center"/>
            <w:hideMark/>
          </w:tcPr>
          <w:p w14:paraId="6EDDA770"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規格に沿って確認を行った場合の規格番号</w:t>
            </w:r>
          </w:p>
          <w:p w14:paraId="486D571E" w14:textId="77777777" w:rsidR="009F3467" w:rsidRPr="00741923" w:rsidRDefault="009F3467" w:rsidP="001035AB">
            <w:pPr>
              <w:jc w:val="center"/>
              <w:rPr>
                <w:rFonts w:ascii="ＭＳ 明朝" w:hAnsi="ＭＳ 明朝" w:cs="ＭＳ Ｐゴシック"/>
                <w:kern w:val="0"/>
                <w:sz w:val="16"/>
                <w:szCs w:val="16"/>
              </w:rPr>
            </w:pPr>
            <w:r w:rsidRPr="005F78AB">
              <w:rPr>
                <w:rFonts w:ascii="ＭＳ 明朝" w:hAnsi="ＭＳ 明朝" w:cs="ＭＳ Ｐゴシック" w:hint="eastAsia"/>
                <w:kern w:val="0"/>
                <w:sz w:val="16"/>
                <w:szCs w:val="16"/>
              </w:rPr>
              <w:t>（JIS以外の規格の場合には、その適合性を証明する書類を添付すること）</w:t>
            </w:r>
          </w:p>
        </w:tc>
        <w:tc>
          <w:tcPr>
            <w:tcW w:w="346" w:type="pct"/>
            <w:vMerge w:val="restart"/>
            <w:shd w:val="clear" w:color="auto" w:fill="DDDDDD"/>
            <w:vAlign w:val="center"/>
            <w:hideMark/>
          </w:tcPr>
          <w:p w14:paraId="25B3F53D"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備考</w:t>
            </w:r>
          </w:p>
        </w:tc>
        <w:tc>
          <w:tcPr>
            <w:tcW w:w="297" w:type="pct"/>
            <w:vMerge w:val="restart"/>
            <w:shd w:val="clear" w:color="auto" w:fill="DDDDDD"/>
            <w:noWrap/>
            <w:vAlign w:val="center"/>
            <w:hideMark/>
          </w:tcPr>
          <w:p w14:paraId="03D3E8C0"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確認者</w:t>
            </w:r>
            <w:r w:rsidRPr="00741923">
              <w:rPr>
                <w:rFonts w:ascii="ＭＳ 明朝" w:hAnsi="ＭＳ 明朝" w:cs="ＭＳ Ｐゴシック" w:hint="eastAsia"/>
                <w:color w:val="000000"/>
                <w:kern w:val="0"/>
                <w:sz w:val="16"/>
                <w:szCs w:val="16"/>
                <w:vertAlign w:val="superscript"/>
              </w:rPr>
              <w:t>(</w:t>
            </w:r>
            <w:r>
              <w:rPr>
                <w:rFonts w:ascii="ＭＳ 明朝" w:hAnsi="ＭＳ 明朝" w:cs="ＭＳ Ｐゴシック"/>
                <w:color w:val="000000"/>
                <w:kern w:val="0"/>
                <w:sz w:val="16"/>
                <w:szCs w:val="16"/>
                <w:vertAlign w:val="superscript"/>
              </w:rPr>
              <w:t>2</w:t>
            </w:r>
            <w:r w:rsidRPr="00741923">
              <w:rPr>
                <w:rFonts w:ascii="ＭＳ 明朝" w:hAnsi="ＭＳ 明朝" w:cs="ＭＳ Ｐゴシック" w:hint="eastAsia"/>
                <w:color w:val="000000"/>
                <w:kern w:val="0"/>
                <w:sz w:val="16"/>
                <w:szCs w:val="16"/>
                <w:vertAlign w:val="superscript"/>
              </w:rPr>
              <w:t>)</w:t>
            </w:r>
          </w:p>
        </w:tc>
        <w:tc>
          <w:tcPr>
            <w:tcW w:w="222" w:type="pct"/>
            <w:vMerge w:val="restart"/>
            <w:shd w:val="clear" w:color="auto" w:fill="DDDDDD"/>
            <w:noWrap/>
            <w:vAlign w:val="center"/>
            <w:hideMark/>
          </w:tcPr>
          <w:p w14:paraId="7394BB14"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p>
          <w:p w14:paraId="2BD9EA59"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年月日</w:t>
            </w:r>
          </w:p>
        </w:tc>
      </w:tr>
      <w:tr w:rsidR="009F3467" w:rsidRPr="00741923" w14:paraId="665B7BEB" w14:textId="77777777" w:rsidTr="001035AB">
        <w:trPr>
          <w:trHeight w:val="1692"/>
          <w:tblHeader/>
        </w:trPr>
        <w:tc>
          <w:tcPr>
            <w:tcW w:w="114" w:type="pct"/>
            <w:vMerge/>
            <w:shd w:val="clear" w:color="auto" w:fill="DDD9C3"/>
            <w:vAlign w:val="center"/>
            <w:hideMark/>
          </w:tcPr>
          <w:p w14:paraId="3B66A11B" w14:textId="77777777" w:rsidR="009F3467" w:rsidRPr="00741923" w:rsidRDefault="009F3467" w:rsidP="001035AB">
            <w:pPr>
              <w:widowControl/>
              <w:jc w:val="center"/>
              <w:rPr>
                <w:rFonts w:ascii="ＭＳ 明朝" w:hAnsi="ＭＳ 明朝" w:cs="ＭＳ Ｐゴシック"/>
                <w:kern w:val="0"/>
                <w:sz w:val="16"/>
                <w:szCs w:val="16"/>
              </w:rPr>
            </w:pPr>
          </w:p>
        </w:tc>
        <w:tc>
          <w:tcPr>
            <w:tcW w:w="379" w:type="pct"/>
            <w:gridSpan w:val="2"/>
            <w:vMerge/>
            <w:shd w:val="clear" w:color="auto" w:fill="DDD9C3"/>
            <w:noWrap/>
            <w:vAlign w:val="center"/>
            <w:hideMark/>
          </w:tcPr>
          <w:p w14:paraId="6B3F68CA" w14:textId="77777777" w:rsidR="009F3467" w:rsidRPr="00741923" w:rsidRDefault="009F3467" w:rsidP="001035AB">
            <w:pPr>
              <w:widowControl/>
              <w:jc w:val="center"/>
              <w:rPr>
                <w:rFonts w:ascii="ＭＳ 明朝" w:hAnsi="ＭＳ 明朝" w:cs="ＭＳ Ｐゴシック"/>
                <w:kern w:val="0"/>
                <w:sz w:val="16"/>
                <w:szCs w:val="16"/>
              </w:rPr>
            </w:pPr>
          </w:p>
        </w:tc>
        <w:tc>
          <w:tcPr>
            <w:tcW w:w="2166" w:type="pct"/>
            <w:vMerge/>
            <w:shd w:val="clear" w:color="auto" w:fill="DDD9C3"/>
            <w:vAlign w:val="center"/>
            <w:hideMark/>
          </w:tcPr>
          <w:p w14:paraId="7AA4015E" w14:textId="77777777" w:rsidR="009F3467" w:rsidRPr="00741923" w:rsidRDefault="009F3467" w:rsidP="001035AB">
            <w:pPr>
              <w:widowControl/>
              <w:jc w:val="center"/>
              <w:rPr>
                <w:rFonts w:ascii="ＭＳ 明朝" w:hAnsi="ＭＳ 明朝" w:cs="ＭＳ Ｐゴシック"/>
                <w:kern w:val="0"/>
                <w:sz w:val="16"/>
                <w:szCs w:val="16"/>
              </w:rPr>
            </w:pPr>
          </w:p>
        </w:tc>
        <w:tc>
          <w:tcPr>
            <w:tcW w:w="189" w:type="pct"/>
            <w:vMerge/>
            <w:shd w:val="clear" w:color="auto" w:fill="DDD9C3"/>
            <w:noWrap/>
            <w:vAlign w:val="center"/>
            <w:hideMark/>
          </w:tcPr>
          <w:p w14:paraId="00D57A40" w14:textId="77777777" w:rsidR="009F3467" w:rsidRPr="00741923" w:rsidRDefault="009F3467" w:rsidP="001035AB">
            <w:pPr>
              <w:widowControl/>
              <w:jc w:val="center"/>
              <w:rPr>
                <w:rFonts w:ascii="ＭＳ 明朝" w:hAnsi="ＭＳ 明朝" w:cs="ＭＳ Ｐゴシック"/>
                <w:kern w:val="0"/>
                <w:sz w:val="16"/>
                <w:szCs w:val="16"/>
              </w:rPr>
            </w:pPr>
          </w:p>
        </w:tc>
        <w:tc>
          <w:tcPr>
            <w:tcW w:w="157" w:type="pct"/>
            <w:vMerge/>
            <w:shd w:val="clear" w:color="auto" w:fill="DDD9C3"/>
            <w:noWrap/>
            <w:vAlign w:val="center"/>
            <w:hideMark/>
          </w:tcPr>
          <w:p w14:paraId="18BF898C" w14:textId="77777777" w:rsidR="009F3467" w:rsidRPr="00741923" w:rsidRDefault="009F3467" w:rsidP="001035AB">
            <w:pPr>
              <w:widowControl/>
              <w:jc w:val="center"/>
              <w:rPr>
                <w:rFonts w:ascii="ＭＳ 明朝" w:hAnsi="ＭＳ 明朝" w:cs="ＭＳ Ｐゴシック"/>
                <w:kern w:val="0"/>
                <w:sz w:val="16"/>
                <w:szCs w:val="16"/>
              </w:rPr>
            </w:pPr>
          </w:p>
        </w:tc>
        <w:tc>
          <w:tcPr>
            <w:tcW w:w="188" w:type="pct"/>
            <w:vMerge/>
            <w:shd w:val="clear" w:color="auto" w:fill="DDD9C3"/>
            <w:vAlign w:val="center"/>
          </w:tcPr>
          <w:p w14:paraId="070C7E5B" w14:textId="77777777" w:rsidR="009F3467" w:rsidRPr="00741923" w:rsidRDefault="009F3467" w:rsidP="001035AB">
            <w:pPr>
              <w:widowControl/>
              <w:jc w:val="center"/>
              <w:rPr>
                <w:rFonts w:ascii="ＭＳ 明朝" w:hAnsi="ＭＳ 明朝" w:cs="ＭＳ Ｐゴシック"/>
                <w:kern w:val="0"/>
                <w:sz w:val="16"/>
                <w:szCs w:val="16"/>
              </w:rPr>
            </w:pPr>
          </w:p>
        </w:tc>
        <w:tc>
          <w:tcPr>
            <w:tcW w:w="251" w:type="pct"/>
            <w:shd w:val="clear" w:color="auto" w:fill="DDDDDD"/>
            <w:vAlign w:val="center"/>
            <w:hideMark/>
          </w:tcPr>
          <w:p w14:paraId="05581469" w14:textId="77777777" w:rsidR="009F3467" w:rsidRPr="00741923" w:rsidRDefault="009F3467" w:rsidP="001035AB">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工場試験結果による確認の有無</w:t>
            </w:r>
          </w:p>
        </w:tc>
        <w:tc>
          <w:tcPr>
            <w:tcW w:w="283" w:type="pct"/>
            <w:shd w:val="clear" w:color="auto" w:fill="DDDDDD"/>
            <w:vAlign w:val="center"/>
          </w:tcPr>
          <w:p w14:paraId="1F13A37A" w14:textId="77777777" w:rsidR="009F3467" w:rsidRPr="00741923" w:rsidRDefault="009F3467" w:rsidP="001035AB">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その他記録（図面、書類等）による確認の有無</w:t>
            </w:r>
          </w:p>
        </w:tc>
        <w:tc>
          <w:tcPr>
            <w:tcW w:w="408" w:type="pct"/>
            <w:vMerge/>
            <w:shd w:val="clear" w:color="auto" w:fill="DDD9C3"/>
            <w:vAlign w:val="center"/>
            <w:hideMark/>
          </w:tcPr>
          <w:p w14:paraId="4F73384D" w14:textId="77777777" w:rsidR="009F3467" w:rsidRPr="00741923" w:rsidRDefault="009F3467" w:rsidP="001035AB">
            <w:pPr>
              <w:widowControl/>
              <w:jc w:val="center"/>
              <w:rPr>
                <w:rFonts w:ascii="ＭＳ 明朝" w:hAnsi="ＭＳ 明朝" w:cs="ＭＳ Ｐゴシック"/>
                <w:kern w:val="0"/>
                <w:sz w:val="16"/>
                <w:szCs w:val="16"/>
              </w:rPr>
            </w:pPr>
          </w:p>
        </w:tc>
        <w:tc>
          <w:tcPr>
            <w:tcW w:w="346" w:type="pct"/>
            <w:vMerge/>
            <w:shd w:val="clear" w:color="auto" w:fill="DDD9C3"/>
            <w:vAlign w:val="center"/>
            <w:hideMark/>
          </w:tcPr>
          <w:p w14:paraId="1243D447" w14:textId="77777777" w:rsidR="009F3467" w:rsidRPr="00741923" w:rsidRDefault="009F3467" w:rsidP="001035AB">
            <w:pPr>
              <w:widowControl/>
              <w:jc w:val="center"/>
              <w:rPr>
                <w:rFonts w:ascii="ＭＳ 明朝" w:hAnsi="ＭＳ 明朝" w:cs="ＭＳ Ｐゴシック"/>
                <w:kern w:val="0"/>
                <w:sz w:val="16"/>
                <w:szCs w:val="16"/>
              </w:rPr>
            </w:pPr>
          </w:p>
        </w:tc>
        <w:tc>
          <w:tcPr>
            <w:tcW w:w="297" w:type="pct"/>
            <w:vMerge/>
            <w:shd w:val="clear" w:color="auto" w:fill="DDD9C3"/>
            <w:noWrap/>
            <w:vAlign w:val="center"/>
            <w:hideMark/>
          </w:tcPr>
          <w:p w14:paraId="4F3371F9" w14:textId="77777777" w:rsidR="009F3467" w:rsidRPr="00741923" w:rsidRDefault="009F3467" w:rsidP="001035AB">
            <w:pPr>
              <w:widowControl/>
              <w:jc w:val="center"/>
              <w:rPr>
                <w:rFonts w:ascii="ＭＳ 明朝" w:hAnsi="ＭＳ 明朝" w:cs="ＭＳ Ｐゴシック"/>
                <w:kern w:val="0"/>
                <w:sz w:val="16"/>
                <w:szCs w:val="16"/>
              </w:rPr>
            </w:pPr>
          </w:p>
        </w:tc>
        <w:tc>
          <w:tcPr>
            <w:tcW w:w="222" w:type="pct"/>
            <w:vMerge/>
            <w:shd w:val="clear" w:color="auto" w:fill="DDD9C3"/>
            <w:noWrap/>
            <w:vAlign w:val="center"/>
            <w:hideMark/>
          </w:tcPr>
          <w:p w14:paraId="03A8308E" w14:textId="77777777" w:rsidR="009F3467" w:rsidRPr="00741923" w:rsidRDefault="009F3467" w:rsidP="001035AB">
            <w:pPr>
              <w:widowControl/>
              <w:jc w:val="center"/>
              <w:rPr>
                <w:rFonts w:ascii="ＭＳ 明朝" w:hAnsi="ＭＳ 明朝" w:cs="ＭＳ Ｐゴシック"/>
                <w:kern w:val="0"/>
                <w:sz w:val="16"/>
                <w:szCs w:val="16"/>
              </w:rPr>
            </w:pPr>
          </w:p>
        </w:tc>
      </w:tr>
      <w:tr w:rsidR="00914B6C" w:rsidRPr="00741923" w14:paraId="690FA2B0" w14:textId="77777777" w:rsidTr="001035AB">
        <w:trPr>
          <w:trHeight w:val="1961"/>
        </w:trPr>
        <w:tc>
          <w:tcPr>
            <w:tcW w:w="114" w:type="pct"/>
            <w:vMerge w:val="restart"/>
            <w:shd w:val="clear" w:color="auto" w:fill="FFFFFF"/>
            <w:vAlign w:val="center"/>
            <w:hideMark/>
          </w:tcPr>
          <w:p w14:paraId="5EADD96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p>
        </w:tc>
        <w:tc>
          <w:tcPr>
            <w:tcW w:w="191" w:type="pct"/>
            <w:vMerge w:val="restart"/>
            <w:shd w:val="clear" w:color="auto" w:fill="FFFFFF"/>
            <w:noWrap/>
            <w:vAlign w:val="center"/>
            <w:hideMark/>
          </w:tcPr>
          <w:p w14:paraId="4E797DD6" w14:textId="77777777" w:rsidR="00914B6C" w:rsidRPr="00741923" w:rsidRDefault="00914B6C" w:rsidP="00914B6C">
            <w:pPr>
              <w:widowControl/>
              <w:rPr>
                <w:rFonts w:ascii="ＭＳ 明朝" w:hAnsi="ＭＳ 明朝"/>
                <w:sz w:val="16"/>
                <w:szCs w:val="16"/>
              </w:rPr>
            </w:pPr>
            <w:r w:rsidRPr="00741923">
              <w:rPr>
                <w:rFonts w:ascii="ＭＳ 明朝" w:hAnsi="ＭＳ 明朝"/>
                <w:sz w:val="16"/>
                <w:szCs w:val="16"/>
              </w:rPr>
              <w:t>外観検査</w:t>
            </w:r>
          </w:p>
        </w:tc>
        <w:tc>
          <w:tcPr>
            <w:tcW w:w="188" w:type="pct"/>
            <w:shd w:val="clear" w:color="auto" w:fill="FFFFFF"/>
            <w:noWrap/>
            <w:vAlign w:val="center"/>
            <w:hideMark/>
          </w:tcPr>
          <w:p w14:paraId="25DD5089"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66770C9" w14:textId="77777777" w:rsidR="00914B6C" w:rsidRPr="002C5C4A" w:rsidRDefault="00914B6C" w:rsidP="00914B6C">
            <w:pPr>
              <w:widowControl/>
              <w:jc w:val="left"/>
              <w:rPr>
                <w:rFonts w:ascii="ＭＳ 明朝" w:hAnsi="ＭＳ 明朝" w:hint="eastAsia"/>
                <w:sz w:val="18"/>
                <w:szCs w:val="18"/>
              </w:rPr>
            </w:pPr>
            <w:r w:rsidRPr="002C5C4A">
              <w:rPr>
                <w:rFonts w:ascii="ＭＳ 明朝" w:hAnsi="ＭＳ 明朝" w:hint="eastAsia"/>
                <w:sz w:val="18"/>
                <w:szCs w:val="18"/>
              </w:rPr>
              <w:t>検査対象となる電気工作物の設置状況について、工事の計画に従って工事が行われていること及び電技に適合していることを目視により確認する。</w:t>
            </w:r>
          </w:p>
          <w:p w14:paraId="395EA0C4" w14:textId="77777777" w:rsidR="00914B6C" w:rsidRPr="00741923" w:rsidRDefault="00914B6C" w:rsidP="00914B6C">
            <w:pPr>
              <w:widowControl/>
              <w:jc w:val="left"/>
              <w:rPr>
                <w:rFonts w:ascii="ＭＳ 明朝" w:hAnsi="ＭＳ 明朝"/>
                <w:sz w:val="18"/>
                <w:szCs w:val="18"/>
              </w:rPr>
            </w:pPr>
            <w:r w:rsidRPr="002C5C4A">
              <w:rPr>
                <w:rFonts w:ascii="ＭＳ 明朝" w:hAnsi="ＭＳ 明朝" w:hint="eastAsia"/>
                <w:sz w:val="18"/>
                <w:szCs w:val="18"/>
              </w:rPr>
              <w:t>なお、判定基準の①、④を確認する場合は書類等によって確認することもできる。</w:t>
            </w:r>
          </w:p>
        </w:tc>
        <w:tc>
          <w:tcPr>
            <w:tcW w:w="189" w:type="pct"/>
            <w:vMerge w:val="restart"/>
            <w:shd w:val="clear" w:color="auto" w:fill="FFFFFF"/>
            <w:noWrap/>
            <w:vAlign w:val="center"/>
            <w:hideMark/>
          </w:tcPr>
          <w:p w14:paraId="7E4A5F8F"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640E16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214921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6A34B25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02AA08A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501B9C41" w14:textId="77777777" w:rsidR="00914B6C" w:rsidRPr="00741923" w:rsidRDefault="00914B6C" w:rsidP="00914B6C">
            <w:pPr>
              <w:widowControl/>
              <w:jc w:val="left"/>
              <w:rPr>
                <w:rFonts w:ascii="ＭＳ 明朝" w:hAnsi="ＭＳ 明朝" w:cs="ＭＳ Ｐゴシック"/>
                <w:kern w:val="0"/>
                <w:sz w:val="16"/>
                <w:szCs w:val="16"/>
              </w:rPr>
            </w:pPr>
            <w:r>
              <w:rPr>
                <w:rFonts w:ascii="ＭＳ 明朝" w:hAnsi="ＭＳ 明朝"/>
                <w:noProof/>
                <w:sz w:val="18"/>
                <w:szCs w:val="18"/>
              </w:rPr>
              <w:pict w14:anchorId="3C1CC3F3">
                <v:shape id="_x0000_s2079" type="#_x0000_t61" style="position:absolute;margin-left:-2.05pt;margin-top:62.55pt;width:71.15pt;height:93.15pt;z-index:251659264;mso-position-horizontal-relative:text;mso-position-vertical-relative:page" adj="-5313,20104" strokecolor="red">
                  <v:textbox style="mso-next-textbox:#_x0000_s2079" inset="5.85pt,.7pt,5.85pt,.7pt">
                    <w:txbxContent>
                      <w:p w14:paraId="1C904B91" w14:textId="77777777" w:rsidR="00914B6C" w:rsidRPr="006D6564" w:rsidRDefault="00914B6C" w:rsidP="009F3467">
                        <w:pPr>
                          <w:rPr>
                            <w:rFonts w:hint="eastAsia"/>
                            <w:sz w:val="20"/>
                          </w:rPr>
                        </w:pPr>
                        <w:r>
                          <w:rPr>
                            <w:rFonts w:hint="eastAsia"/>
                            <w:sz w:val="20"/>
                          </w:rPr>
                          <w:t>該当する方にレ点を入れて</w:t>
                        </w:r>
                        <w:r w:rsidR="004C5416">
                          <w:rPr>
                            <w:rFonts w:hint="eastAsia"/>
                            <w:sz w:val="20"/>
                          </w:rPr>
                          <w:t>くだ</w:t>
                        </w:r>
                        <w:r>
                          <w:rPr>
                            <w:rFonts w:hint="eastAsia"/>
                            <w:sz w:val="20"/>
                          </w:rPr>
                          <w:t>さい。（他の項目も同様）</w:t>
                        </w:r>
                      </w:p>
                    </w:txbxContent>
                  </v:textbox>
                  <w10:wrap anchory="page"/>
                </v:shape>
              </w:pict>
            </w: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E46476D" w14:textId="77777777" w:rsidR="00DE06D8" w:rsidRPr="00DE06D8" w:rsidRDefault="00DE06D8" w:rsidP="00DE06D8">
            <w:pPr>
              <w:widowControl/>
              <w:jc w:val="left"/>
              <w:rPr>
                <w:rFonts w:ascii="游明朝" w:eastAsia="游明朝" w:hAnsi="游明朝" w:cs="ＭＳ Ｐゴシック"/>
                <w:kern w:val="0"/>
                <w:sz w:val="16"/>
                <w:szCs w:val="16"/>
              </w:rPr>
            </w:pPr>
            <w:r w:rsidRPr="00DE06D8">
              <w:rPr>
                <w:rFonts w:ascii="游明朝" w:eastAsia="游明朝" w:hAnsi="游明朝" w:cs="ＭＳ Ｐゴシック" w:hint="eastAsia"/>
                <w:kern w:val="0"/>
                <w:sz w:val="16"/>
                <w:szCs w:val="16"/>
              </w:rPr>
              <w:t>設計時において電気設備の技術基準に</w:t>
            </w:r>
          </w:p>
          <w:p w14:paraId="792EFAF5" w14:textId="77777777" w:rsidR="00DE06D8" w:rsidRPr="00DE06D8" w:rsidRDefault="00DE06D8" w:rsidP="00DE06D8">
            <w:pPr>
              <w:widowControl/>
              <w:jc w:val="left"/>
              <w:rPr>
                <w:rFonts w:ascii="游明朝" w:eastAsia="游明朝" w:hAnsi="游明朝" w:cs="ＭＳ Ｐゴシック"/>
                <w:kern w:val="0"/>
                <w:sz w:val="16"/>
                <w:szCs w:val="16"/>
              </w:rPr>
            </w:pPr>
            <w:r w:rsidRPr="00DE06D8">
              <w:rPr>
                <w:rFonts w:ascii="游明朝" w:eastAsia="游明朝" w:hAnsi="游明朝" w:cs="ＭＳ Ｐゴシック" w:hint="eastAsia"/>
                <w:kern w:val="0"/>
                <w:sz w:val="16"/>
                <w:szCs w:val="16"/>
              </w:rPr>
              <w:t>基づく支持物の強度計算の妥当性の</w:t>
            </w:r>
          </w:p>
          <w:p w14:paraId="1A5E8B75" w14:textId="77777777" w:rsidR="00DE06D8" w:rsidRPr="00DE06D8" w:rsidRDefault="00DE06D8" w:rsidP="00DE06D8">
            <w:pPr>
              <w:widowControl/>
              <w:jc w:val="left"/>
              <w:rPr>
                <w:rFonts w:ascii="游明朝" w:eastAsia="游明朝" w:hAnsi="游明朝" w:cs="ＭＳ Ｐゴシック" w:hint="eastAsia"/>
                <w:kern w:val="0"/>
                <w:sz w:val="16"/>
                <w:szCs w:val="16"/>
              </w:rPr>
            </w:pPr>
            <w:r w:rsidRPr="00DE06D8">
              <w:rPr>
                <w:rFonts w:ascii="游明朝" w:eastAsia="游明朝" w:hAnsi="游明朝" w:cs="ＭＳ Ｐゴシック" w:hint="eastAsia"/>
                <w:kern w:val="0"/>
                <w:sz w:val="16"/>
                <w:szCs w:val="16"/>
              </w:rPr>
              <w:t>確認の有無</w:t>
            </w:r>
          </w:p>
          <w:p w14:paraId="3818C41F" w14:textId="77777777" w:rsidR="00DE06D8" w:rsidRDefault="00DE06D8" w:rsidP="00DE06D8">
            <w:pPr>
              <w:widowControl/>
              <w:jc w:val="center"/>
              <w:rPr>
                <w:rFonts w:ascii="游明朝" w:eastAsia="游明朝" w:hAnsi="游明朝" w:cs="ＭＳ Ｐゴシック"/>
                <w:kern w:val="0"/>
                <w:sz w:val="16"/>
                <w:szCs w:val="16"/>
              </w:rPr>
            </w:pPr>
            <w:r w:rsidRPr="00DE06D8">
              <w:rPr>
                <w:rFonts w:ascii="游明朝" w:eastAsia="游明朝" w:hAnsi="游明朝" w:cs="ＭＳ Ｐゴシック" w:hint="eastAsia"/>
                <w:kern w:val="0"/>
                <w:sz w:val="16"/>
                <w:szCs w:val="16"/>
              </w:rPr>
              <w:t>□有</w:t>
            </w:r>
            <w:r w:rsidRPr="00DE06D8">
              <w:rPr>
                <w:rFonts w:ascii="游明朝" w:eastAsia="游明朝" w:hAnsi="游明朝" w:cs="ＭＳ Ｐゴシック" w:hint="eastAsia"/>
                <w:kern w:val="0"/>
                <w:sz w:val="16"/>
                <w:szCs w:val="16"/>
              </w:rPr>
              <w:br/>
            </w:r>
            <w:r w:rsidRPr="00DE06D8">
              <w:rPr>
                <w:rFonts w:ascii="游明朝" w:eastAsia="游明朝" w:hAnsi="游明朝" w:cs="ＭＳ Ｐゴシック" w:hint="eastAsia"/>
                <w:kern w:val="0"/>
                <w:sz w:val="16"/>
                <w:szCs w:val="16"/>
              </w:rPr>
              <w:br/>
              <w:t>□無</w:t>
            </w:r>
          </w:p>
          <w:p w14:paraId="2928B114" w14:textId="77777777" w:rsidR="00DE06D8" w:rsidRPr="00DE06D8" w:rsidRDefault="00DE06D8" w:rsidP="00DE06D8">
            <w:pPr>
              <w:widowControl/>
              <w:jc w:val="center"/>
              <w:rPr>
                <w:rFonts w:ascii="游明朝" w:eastAsia="游明朝" w:hAnsi="游明朝" w:cs="ＭＳ Ｐゴシック" w:hint="eastAsia"/>
                <w:kern w:val="0"/>
                <w:sz w:val="16"/>
                <w:szCs w:val="16"/>
              </w:rPr>
            </w:pPr>
          </w:p>
          <w:p w14:paraId="191E219D" w14:textId="77777777" w:rsidR="00DE06D8" w:rsidRDefault="00DE06D8" w:rsidP="00DE06D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判定基準の</w:t>
            </w:r>
            <w:r w:rsidR="004C5416">
              <w:rPr>
                <w:rFonts w:ascii="ＭＳ 明朝" w:hAnsi="ＭＳ 明朝" w:cs="ＭＳ Ｐゴシック" w:hint="eastAsia"/>
                <w:kern w:val="0"/>
                <w:sz w:val="16"/>
                <w:szCs w:val="16"/>
              </w:rPr>
              <w:t>①</w:t>
            </w:r>
            <w:r w:rsidRPr="004D0F2B">
              <w:rPr>
                <w:rFonts w:ascii="ＭＳ 明朝" w:hAnsi="ＭＳ 明朝" w:cs="ＭＳ Ｐゴシック" w:hint="eastAsia"/>
                <w:kern w:val="0"/>
                <w:sz w:val="16"/>
                <w:szCs w:val="16"/>
              </w:rPr>
              <w:t>、④</w:t>
            </w:r>
            <w:r w:rsidRPr="00DD0FB1">
              <w:rPr>
                <w:rFonts w:ascii="ＭＳ 明朝" w:hAnsi="ＭＳ 明朝" w:cs="ＭＳ Ｐゴシック" w:hint="eastAsia"/>
                <w:kern w:val="0"/>
                <w:sz w:val="16"/>
                <w:szCs w:val="16"/>
              </w:rPr>
              <w:t>については書類等で確認した。</w:t>
            </w:r>
          </w:p>
          <w:p w14:paraId="33FC333E" w14:textId="77777777" w:rsidR="00DE06D8" w:rsidRPr="00DE06D8" w:rsidRDefault="00DE06D8" w:rsidP="00914B6C">
            <w:pPr>
              <w:widowControl/>
              <w:jc w:val="center"/>
              <w:rPr>
                <w:rFonts w:ascii="ＭＳ 明朝" w:hAnsi="ＭＳ 明朝" w:cs="ＭＳ Ｐゴシック" w:hint="eastAsia"/>
                <w:kern w:val="0"/>
                <w:sz w:val="16"/>
                <w:szCs w:val="16"/>
              </w:rPr>
            </w:pPr>
          </w:p>
        </w:tc>
        <w:tc>
          <w:tcPr>
            <w:tcW w:w="297" w:type="pct"/>
            <w:vMerge w:val="restart"/>
            <w:shd w:val="clear" w:color="auto" w:fill="FFFFFF"/>
            <w:noWrap/>
            <w:vAlign w:val="center"/>
            <w:hideMark/>
          </w:tcPr>
          <w:p w14:paraId="6D4695A1"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7E745F6"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E73CD9B"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BA3619E" w14:textId="77777777" w:rsidR="005C2629" w:rsidRDefault="005C2629" w:rsidP="005C2629">
            <w:pPr>
              <w:widowControl/>
              <w:jc w:val="center"/>
              <w:rPr>
                <w:rFonts w:ascii="ＭＳ 明朝" w:hAnsi="ＭＳ 明朝" w:cs="ＭＳ Ｐゴシック"/>
                <w:kern w:val="0"/>
                <w:sz w:val="16"/>
                <w:szCs w:val="16"/>
              </w:rPr>
            </w:pPr>
          </w:p>
          <w:p w14:paraId="15E4A79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7FFF1B3B"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8C4A78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2B5C0B69"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52E907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669E0FA"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06E8C14C"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2A4C385C"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91ADA4B" w14:textId="77777777" w:rsidR="00914B6C" w:rsidRDefault="00914B6C" w:rsidP="00914B6C">
            <w:pPr>
              <w:widowControl/>
              <w:jc w:val="center"/>
              <w:rPr>
                <w:rFonts w:ascii="ＭＳ 明朝" w:hAnsi="ＭＳ 明朝" w:cs="ＭＳ Ｐゴシック"/>
                <w:kern w:val="0"/>
                <w:sz w:val="16"/>
                <w:szCs w:val="16"/>
              </w:rPr>
            </w:pPr>
          </w:p>
          <w:p w14:paraId="263543EB" w14:textId="77777777" w:rsidR="00914B6C" w:rsidRDefault="00914B6C" w:rsidP="00914B6C">
            <w:pPr>
              <w:widowControl/>
              <w:jc w:val="center"/>
              <w:rPr>
                <w:rFonts w:ascii="ＭＳ 明朝" w:hAnsi="ＭＳ 明朝" w:cs="ＭＳ Ｐゴシック"/>
                <w:kern w:val="0"/>
                <w:sz w:val="16"/>
                <w:szCs w:val="16"/>
              </w:rPr>
            </w:pPr>
          </w:p>
          <w:p w14:paraId="647B4B96"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0414A0D5" w14:textId="77777777" w:rsidTr="001035AB">
        <w:trPr>
          <w:trHeight w:val="1847"/>
        </w:trPr>
        <w:tc>
          <w:tcPr>
            <w:tcW w:w="114" w:type="pct"/>
            <w:vMerge/>
            <w:shd w:val="clear" w:color="auto" w:fill="FFFFFF"/>
            <w:vAlign w:val="center"/>
            <w:hideMark/>
          </w:tcPr>
          <w:p w14:paraId="17E13B0B"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6A2C733"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1DC0BDD4"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63F40BE" w14:textId="77777777" w:rsidR="00914B6C" w:rsidRPr="002C5C4A" w:rsidRDefault="00914B6C" w:rsidP="00914B6C">
            <w:pPr>
              <w:widowControl/>
              <w:jc w:val="left"/>
              <w:rPr>
                <w:rFonts w:ascii="ＭＳ 明朝" w:hAnsi="ＭＳ 明朝" w:hint="eastAsia"/>
                <w:sz w:val="18"/>
                <w:szCs w:val="18"/>
              </w:rPr>
            </w:pPr>
            <w:r w:rsidRPr="002C5C4A">
              <w:rPr>
                <w:rFonts w:ascii="ＭＳ 明朝" w:hAnsi="ＭＳ 明朝" w:hint="eastAsia"/>
                <w:sz w:val="18"/>
                <w:szCs w:val="18"/>
              </w:rPr>
              <w:t>①必要な箇所に所定の接地が行われていること。（電技解釈第１７条～第１９条、第２９条）</w:t>
            </w:r>
          </w:p>
          <w:p w14:paraId="43A35A84" w14:textId="77777777" w:rsidR="00914B6C" w:rsidRPr="002C5C4A" w:rsidRDefault="00914B6C" w:rsidP="00914B6C">
            <w:pPr>
              <w:widowControl/>
              <w:jc w:val="left"/>
              <w:rPr>
                <w:rFonts w:ascii="ＭＳ 明朝" w:hAnsi="ＭＳ 明朝" w:hint="eastAsia"/>
                <w:sz w:val="18"/>
                <w:szCs w:val="18"/>
              </w:rPr>
            </w:pPr>
            <w:r w:rsidRPr="002C5C4A">
              <w:rPr>
                <w:rFonts w:ascii="ＭＳ 明朝" w:hAnsi="ＭＳ 明朝" w:hint="eastAsia"/>
                <w:sz w:val="18"/>
                <w:szCs w:val="18"/>
              </w:rPr>
              <w:t>②電線及び電気機械器具を保護するため必要な箇所に過電流遮断器が施設されていること。（電技解釈第３３条、第３５条）</w:t>
            </w:r>
          </w:p>
          <w:p w14:paraId="6CD45B35" w14:textId="77777777" w:rsidR="00914B6C" w:rsidRDefault="00914B6C" w:rsidP="00914B6C">
            <w:pPr>
              <w:widowControl/>
              <w:jc w:val="left"/>
              <w:rPr>
                <w:rFonts w:ascii="ＭＳ 明朝" w:hAnsi="ＭＳ 明朝"/>
                <w:sz w:val="18"/>
                <w:szCs w:val="18"/>
              </w:rPr>
            </w:pPr>
            <w:r w:rsidRPr="002C5C4A">
              <w:rPr>
                <w:rFonts w:ascii="ＭＳ 明朝" w:hAnsi="ＭＳ 明朝" w:hint="eastAsia"/>
                <w:sz w:val="18"/>
                <w:szCs w:val="18"/>
              </w:rPr>
              <w:t>③電路に地絡を生じた時に自動的に電路を遮断する装置が必要な箇所に施設されていること。（電技解釈第３６条）</w:t>
            </w:r>
          </w:p>
          <w:p w14:paraId="29BBF79E" w14:textId="77777777" w:rsidR="004C5416" w:rsidRPr="002C5C4A" w:rsidRDefault="004C5416" w:rsidP="00914B6C">
            <w:pPr>
              <w:widowControl/>
              <w:jc w:val="left"/>
              <w:rPr>
                <w:rFonts w:ascii="ＭＳ 明朝" w:hAnsi="ＭＳ 明朝" w:hint="eastAsia"/>
                <w:sz w:val="18"/>
                <w:szCs w:val="18"/>
              </w:rPr>
            </w:pPr>
            <w:r w:rsidRPr="004C5416">
              <w:rPr>
                <w:rFonts w:ascii="ＭＳ 明朝" w:hAnsi="ＭＳ 明朝" w:hint="eastAsia"/>
                <w:sz w:val="18"/>
                <w:szCs w:val="18"/>
              </w:rPr>
              <w:t>④ 太陽電池発電設備の周囲に、柵、塀等が施設されており、出入口に施錠装置及び立入禁止表示が施設されていること。（発電用太陽電池設備に関する技術基準の解釈第２条）</w:t>
            </w:r>
          </w:p>
          <w:p w14:paraId="2B172983" w14:textId="77777777" w:rsidR="00914B6C" w:rsidRPr="00741923" w:rsidRDefault="004C5416" w:rsidP="00914B6C">
            <w:pPr>
              <w:widowControl/>
              <w:jc w:val="left"/>
              <w:rPr>
                <w:rFonts w:ascii="ＭＳ 明朝" w:hAnsi="ＭＳ 明朝"/>
                <w:sz w:val="18"/>
                <w:szCs w:val="18"/>
              </w:rPr>
            </w:pPr>
            <w:r>
              <w:rPr>
                <w:rFonts w:ascii="ＭＳ 明朝" w:hAnsi="ＭＳ 明朝" w:hint="eastAsia"/>
                <w:sz w:val="18"/>
                <w:szCs w:val="18"/>
              </w:rPr>
              <w:t>⑤</w:t>
            </w:r>
            <w:r w:rsidR="00914B6C" w:rsidRPr="002C5C4A">
              <w:rPr>
                <w:rFonts w:ascii="ＭＳ 明朝" w:hAnsi="ＭＳ 明朝" w:hint="eastAsia"/>
                <w:sz w:val="18"/>
                <w:szCs w:val="18"/>
              </w:rPr>
              <w:t>確認の対象となる電気工作物が図面等の記載事項どおりに施設されていること。</w:t>
            </w:r>
            <w:r w:rsidR="00A91D90" w:rsidRPr="00A91D90">
              <w:rPr>
                <w:rFonts w:ascii="ＭＳ 明朝" w:hAnsi="ＭＳ 明朝" w:hint="eastAsia"/>
                <w:sz w:val="18"/>
                <w:szCs w:val="18"/>
              </w:rPr>
              <w:t>なお、支持物の基礎については、当該記載事項どおりに施設されていることが施工の状態が分かる写真や施工管理記録等により確認されていること。</w:t>
            </w:r>
          </w:p>
        </w:tc>
        <w:tc>
          <w:tcPr>
            <w:tcW w:w="189" w:type="pct"/>
            <w:vMerge/>
            <w:shd w:val="clear" w:color="auto" w:fill="FFFFFF"/>
            <w:vAlign w:val="center"/>
            <w:hideMark/>
          </w:tcPr>
          <w:p w14:paraId="32A05A83"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CBD17D9"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0D48CBE2"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CC24DBB"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052CD45B"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23DB5D3C"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19486C9"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2A03AB81"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9D74F93"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27476F15" w14:textId="77777777" w:rsidTr="001035AB">
        <w:trPr>
          <w:trHeight w:val="1961"/>
        </w:trPr>
        <w:tc>
          <w:tcPr>
            <w:tcW w:w="114" w:type="pct"/>
            <w:vMerge w:val="restart"/>
            <w:shd w:val="clear" w:color="auto" w:fill="FFFFFF"/>
            <w:vAlign w:val="center"/>
            <w:hideMark/>
          </w:tcPr>
          <w:p w14:paraId="266ACA7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2</w:t>
            </w:r>
          </w:p>
        </w:tc>
        <w:tc>
          <w:tcPr>
            <w:tcW w:w="191" w:type="pct"/>
            <w:vMerge w:val="restart"/>
            <w:shd w:val="clear" w:color="auto" w:fill="FFFFFF"/>
            <w:noWrap/>
            <w:vAlign w:val="center"/>
            <w:hideMark/>
          </w:tcPr>
          <w:p w14:paraId="69E6352F"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設計荷重の確認</w:t>
            </w:r>
          </w:p>
        </w:tc>
        <w:tc>
          <w:tcPr>
            <w:tcW w:w="188" w:type="pct"/>
            <w:shd w:val="clear" w:color="auto" w:fill="FFFFFF"/>
            <w:noWrap/>
            <w:vAlign w:val="center"/>
            <w:hideMark/>
          </w:tcPr>
          <w:p w14:paraId="3F9332E0"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D139D4F"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検査対象となる電気工作物の支持物の設計荷重が当該設置環境下の荷重として適切に設定されていることを図面等（構造計算書、架台図、載荷試験結果及び地盤調査結果等を含む。以下「Ⅱ－１．使用前自己確認の方法 ３．太陽電池発電所及び太陽電池発電設備」において同じ。）によって確認する。</w:t>
            </w:r>
          </w:p>
        </w:tc>
        <w:tc>
          <w:tcPr>
            <w:tcW w:w="189" w:type="pct"/>
            <w:vMerge w:val="restart"/>
            <w:shd w:val="clear" w:color="auto" w:fill="FFFFFF"/>
            <w:noWrap/>
            <w:vAlign w:val="center"/>
            <w:hideMark/>
          </w:tcPr>
          <w:p w14:paraId="4486A2AF"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C1BFC3F"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8A8F39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無</w:t>
            </w:r>
          </w:p>
        </w:tc>
        <w:tc>
          <w:tcPr>
            <w:tcW w:w="251" w:type="pct"/>
            <w:vMerge w:val="restart"/>
            <w:shd w:val="clear" w:color="auto" w:fill="FFFFFF"/>
            <w:noWrap/>
            <w:vAlign w:val="center"/>
            <w:hideMark/>
          </w:tcPr>
          <w:p w14:paraId="64951D7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4797B6D1"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224D5B4D" w14:textId="77777777" w:rsidR="00914B6C" w:rsidRPr="00741923" w:rsidRDefault="00914B6C" w:rsidP="00914B6C">
            <w:pPr>
              <w:widowControl/>
              <w:jc w:val="center"/>
              <w:rPr>
                <w:rFonts w:ascii="ＭＳ 明朝" w:hAnsi="ＭＳ 明朝" w:cs="ＭＳ Ｐゴシック"/>
                <w:kern w:val="0"/>
                <w:sz w:val="16"/>
                <w:szCs w:val="16"/>
              </w:rPr>
            </w:pPr>
            <w:r w:rsidRPr="008215E2">
              <w:rPr>
                <w:rFonts w:ascii="ＭＳ 明朝" w:hAnsi="ＭＳ 明朝" w:cs="ＭＳ Ｐゴシック" w:hint="eastAsia"/>
                <w:kern w:val="0"/>
                <w:sz w:val="16"/>
                <w:szCs w:val="16"/>
              </w:rPr>
              <w:t>ＪＩＳ Ｃ ８９５５</w:t>
            </w:r>
            <w:r>
              <w:rPr>
                <w:rFonts w:ascii="ＭＳ 明朝" w:hAnsi="ＭＳ 明朝" w:cs="ＭＳ Ｐゴシック"/>
                <w:kern w:val="0"/>
                <w:sz w:val="16"/>
                <w:szCs w:val="16"/>
              </w:rPr>
              <w:br/>
            </w:r>
            <w:r w:rsidRPr="008215E2">
              <w:rPr>
                <w:rFonts w:ascii="ＭＳ 明朝" w:hAnsi="ＭＳ 明朝" w:cs="ＭＳ Ｐゴシック" w:hint="eastAsia"/>
                <w:kern w:val="0"/>
                <w:sz w:val="16"/>
                <w:szCs w:val="16"/>
              </w:rPr>
              <w:t>（２０１７）</w:t>
            </w:r>
          </w:p>
        </w:tc>
        <w:tc>
          <w:tcPr>
            <w:tcW w:w="346" w:type="pct"/>
            <w:vMerge w:val="restart"/>
            <w:shd w:val="clear" w:color="auto" w:fill="FFFFFF"/>
            <w:noWrap/>
            <w:vAlign w:val="center"/>
          </w:tcPr>
          <w:p w14:paraId="0CB4579E" w14:textId="77777777" w:rsidR="00914B6C" w:rsidRPr="00741923" w:rsidRDefault="004C5416" w:rsidP="00914B6C">
            <w:pPr>
              <w:widowControl/>
              <w:jc w:val="center"/>
              <w:rPr>
                <w:rFonts w:ascii="ＭＳ 明朝" w:hAnsi="ＭＳ 明朝" w:cs="ＭＳ Ｐゴシック"/>
                <w:kern w:val="0"/>
                <w:sz w:val="16"/>
                <w:szCs w:val="16"/>
              </w:rPr>
            </w:pPr>
            <w:r>
              <w:rPr>
                <w:rFonts w:ascii="ＭＳ 明朝" w:hAnsi="ＭＳ 明朝" w:hint="eastAsia"/>
                <w:noProof/>
                <w:sz w:val="18"/>
                <w:szCs w:val="18"/>
              </w:rPr>
              <w:pict w14:anchorId="36961798">
                <v:shape id="_x0000_s2084" type="#_x0000_t61" style="position:absolute;left:0;text-align:left;margin-left:18.05pt;margin-top:6.7pt;width:152.15pt;height:36.55pt;z-index:251663360;mso-position-horizontal-relative:text;mso-position-vertical-relative:text" adj="3769,-11258" strokecolor="red">
                  <v:textbox style="mso-next-textbox:#_x0000_s2084" inset="5.85pt,.7pt,5.85pt,.7pt">
                    <w:txbxContent>
                      <w:p w14:paraId="7EA64AE9" w14:textId="77777777" w:rsidR="004C5416" w:rsidRPr="006D6564" w:rsidRDefault="004C5416" w:rsidP="004C5416">
                        <w:pPr>
                          <w:rPr>
                            <w:rFonts w:hint="eastAsia"/>
                            <w:sz w:val="20"/>
                          </w:rPr>
                        </w:pPr>
                        <w:r>
                          <w:rPr>
                            <w:rFonts w:hint="eastAsia"/>
                            <w:sz w:val="20"/>
                          </w:rPr>
                          <w:t>④の柵塀等が不要な場合はその理由を備考欄に記載</w:t>
                        </w:r>
                        <w:r w:rsidRPr="006D6564">
                          <w:rPr>
                            <w:rFonts w:hint="eastAsia"/>
                            <w:sz w:val="20"/>
                          </w:rPr>
                          <w:t>。</w:t>
                        </w:r>
                      </w:p>
                    </w:txbxContent>
                  </v:textbox>
                </v:shape>
              </w:pict>
            </w:r>
            <w:r w:rsidR="00DE06D8">
              <w:rPr>
                <w:rFonts w:ascii="ＭＳ 明朝" w:hAnsi="ＭＳ 明朝" w:hint="eastAsia"/>
                <w:noProof/>
                <w:sz w:val="18"/>
                <w:szCs w:val="18"/>
              </w:rPr>
              <w:pict w14:anchorId="371405A6">
                <v:shape id="_x0000_s2081" type="#_x0000_t61" style="position:absolute;left:0;text-align:left;margin-left:-3.6pt;margin-top:156.6pt;width:71.15pt;height:93.15pt;z-index:251660288;mso-position-horizontal-relative:text;mso-position-vertical-relative:page" adj="32332,5612" strokecolor="red">
                  <v:textbox style="mso-next-textbox:#_x0000_s2081" inset="5.85pt,.7pt,5.85pt,.7pt">
                    <w:txbxContent>
                      <w:p w14:paraId="042D0B07" w14:textId="77777777" w:rsidR="005C2629" w:rsidRPr="006D6564" w:rsidRDefault="005C2629" w:rsidP="005C2629">
                        <w:pPr>
                          <w:rPr>
                            <w:rFonts w:hint="eastAsia"/>
                            <w:sz w:val="20"/>
                          </w:rPr>
                        </w:pPr>
                        <w:r>
                          <w:rPr>
                            <w:rFonts w:hint="eastAsia"/>
                            <w:sz w:val="20"/>
                          </w:rPr>
                          <w:t>確認者を委託する場合は連絡先を記載。（小規模のみ）</w:t>
                        </w:r>
                      </w:p>
                    </w:txbxContent>
                  </v:textbox>
                  <w10:wrap anchory="page"/>
                </v:shape>
              </w:pict>
            </w:r>
          </w:p>
        </w:tc>
        <w:tc>
          <w:tcPr>
            <w:tcW w:w="297" w:type="pct"/>
            <w:vMerge w:val="restart"/>
            <w:shd w:val="clear" w:color="auto" w:fill="FFFFFF"/>
            <w:noWrap/>
            <w:vAlign w:val="center"/>
            <w:hideMark/>
          </w:tcPr>
          <w:p w14:paraId="7D91F62D"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39E1BE0"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3A04035"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5CC174E" w14:textId="77777777" w:rsidR="005C2629" w:rsidRDefault="005C2629" w:rsidP="005C2629">
            <w:pPr>
              <w:widowControl/>
              <w:jc w:val="center"/>
              <w:rPr>
                <w:rFonts w:ascii="ＭＳ 明朝" w:hAnsi="ＭＳ 明朝" w:cs="ＭＳ Ｐゴシック"/>
                <w:kern w:val="0"/>
                <w:sz w:val="16"/>
                <w:szCs w:val="16"/>
              </w:rPr>
            </w:pPr>
          </w:p>
          <w:p w14:paraId="31A6F450"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6CF766F8"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A3623FD"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3A0F905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220C42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3E12CE23"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727ADBBF"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6E4D26B8"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0D35642" w14:textId="77777777" w:rsidR="00914B6C" w:rsidRDefault="00914B6C" w:rsidP="00914B6C">
            <w:pPr>
              <w:widowControl/>
              <w:jc w:val="center"/>
              <w:rPr>
                <w:rFonts w:ascii="ＭＳ 明朝" w:hAnsi="ＭＳ 明朝" w:cs="ＭＳ Ｐゴシック"/>
                <w:kern w:val="0"/>
                <w:sz w:val="16"/>
                <w:szCs w:val="16"/>
              </w:rPr>
            </w:pPr>
          </w:p>
          <w:p w14:paraId="66A0EDBA" w14:textId="77777777" w:rsidR="00914B6C" w:rsidRDefault="00914B6C" w:rsidP="00914B6C">
            <w:pPr>
              <w:widowControl/>
              <w:jc w:val="center"/>
              <w:rPr>
                <w:rFonts w:ascii="ＭＳ 明朝" w:hAnsi="ＭＳ 明朝" w:cs="ＭＳ Ｐゴシック"/>
                <w:kern w:val="0"/>
                <w:sz w:val="16"/>
                <w:szCs w:val="16"/>
              </w:rPr>
            </w:pPr>
          </w:p>
          <w:p w14:paraId="46CCEAE9"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3E5CCD87" w14:textId="77777777" w:rsidR="00914B6C" w:rsidRDefault="00914B6C" w:rsidP="00914B6C">
            <w:pPr>
              <w:widowControl/>
              <w:jc w:val="center"/>
              <w:rPr>
                <w:rFonts w:ascii="ＭＳ 明朝" w:hAnsi="ＭＳ 明朝" w:cs="ＭＳ Ｐゴシック"/>
                <w:kern w:val="0"/>
                <w:sz w:val="16"/>
                <w:szCs w:val="16"/>
              </w:rPr>
            </w:pPr>
          </w:p>
          <w:p w14:paraId="09458891" w14:textId="77777777" w:rsidR="00914B6C" w:rsidRDefault="00914B6C" w:rsidP="00914B6C">
            <w:pPr>
              <w:widowControl/>
              <w:jc w:val="center"/>
              <w:rPr>
                <w:rFonts w:ascii="ＭＳ 明朝" w:hAnsi="ＭＳ 明朝" w:cs="ＭＳ Ｐゴシック"/>
                <w:kern w:val="0"/>
                <w:sz w:val="16"/>
                <w:szCs w:val="16"/>
              </w:rPr>
            </w:pPr>
          </w:p>
          <w:p w14:paraId="4B94D1F5" w14:textId="77777777" w:rsidR="00914B6C" w:rsidRPr="00741923"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46F3B488" w14:textId="77777777" w:rsidTr="001035AB">
        <w:trPr>
          <w:trHeight w:val="1847"/>
        </w:trPr>
        <w:tc>
          <w:tcPr>
            <w:tcW w:w="114" w:type="pct"/>
            <w:vMerge/>
            <w:shd w:val="clear" w:color="auto" w:fill="FFFFFF"/>
            <w:vAlign w:val="center"/>
            <w:hideMark/>
          </w:tcPr>
          <w:p w14:paraId="7A7D529D"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4D75702"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4431B8E0"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28E3859"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自重、風圧荷重、積雪荷重、地震荷重その他の当該支持物の設置環境下において想定される各種荷重が、日本産業</w:t>
            </w:r>
          </w:p>
          <w:p w14:paraId="65149967"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規格ＪＩＳ Ｃ ８９５５（２０１７）「太陽電池アレイ用支持物の設計用荷重算出方法」等に基づき設定されている</w:t>
            </w:r>
          </w:p>
          <w:p w14:paraId="624DF3E9"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こと。具体的には、以下の項目を満たすこと。</w:t>
            </w:r>
          </w:p>
          <w:p w14:paraId="63931645"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①自重は、太陽電池モジュール、支持物及び支持物に取付けられている電気設備（逆変換装置、電線、接続箱、集電</w:t>
            </w:r>
          </w:p>
          <w:p w14:paraId="1CCA5319"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箱）等の重量が設定されていること。</w:t>
            </w:r>
          </w:p>
          <w:p w14:paraId="18E2AD7E"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②風圧荷重は、アレイ面と支持物のそれぞれの荷重が与えられていること。</w:t>
            </w:r>
          </w:p>
          <w:p w14:paraId="4B267238"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③基準風速、地表面粗度区分は当該設備の設置場所に応じた値が設定されていること。</w:t>
            </w:r>
          </w:p>
          <w:p w14:paraId="1CF8B812"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④風力係数は風洞実験結果から与えられた数値、またはＪＩＳ Ｃ ８９５５（２０１７）に示された設置形態に応じ</w:t>
            </w:r>
          </w:p>
          <w:p w14:paraId="0CBA4955"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た数値が設定されていること。</w:t>
            </w:r>
          </w:p>
          <w:p w14:paraId="619BFD98"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⑤積雪荷重の地上垂直積雪量は、ＪＩＳ Ｃ ８９５５（２０１７）の算定方法により求めた値が設定されているこ</w:t>
            </w:r>
          </w:p>
          <w:p w14:paraId="385CA781"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と。</w:t>
            </w:r>
          </w:p>
          <w:p w14:paraId="5592E04C"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⑥勾配係数はアレイ面の角度に応じた値が設定されており、アレイ面の積雪が確実に滑落しないと判断できる場合に</w:t>
            </w:r>
          </w:p>
          <w:p w14:paraId="7EB394AE"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は勾配係数を１としていること。</w:t>
            </w:r>
          </w:p>
          <w:p w14:paraId="4A5BC594"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⑦雪の単位荷重は、一般の地方で２０N/cm/㎡以上、多雪区域で３０N/cm/㎡以上が設定されていること。</w:t>
            </w:r>
          </w:p>
          <w:p w14:paraId="3DB7AE09"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⑧地震荷重の設計用水平震度は、ＪＩＳ Ｃ ８９５５（２０１７）に示された設置形態（地上設置および建築物等設</w:t>
            </w:r>
          </w:p>
          <w:p w14:paraId="4A9C5EFE"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置）及び設置場所に応じた値が設定されていること。</w:t>
            </w:r>
          </w:p>
          <w:p w14:paraId="6BF51A4D"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⑨傾斜地、水上等に設置される設備の場合は、「発電用太陽電池設備に関する技術基準の解釈」に基づいて付加的に</w:t>
            </w:r>
          </w:p>
          <w:p w14:paraId="34FEE89F"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考慮すべき外力を適切に評価していること。</w:t>
            </w:r>
          </w:p>
        </w:tc>
        <w:tc>
          <w:tcPr>
            <w:tcW w:w="189" w:type="pct"/>
            <w:vMerge/>
            <w:shd w:val="clear" w:color="auto" w:fill="FFFFFF"/>
            <w:vAlign w:val="center"/>
            <w:hideMark/>
          </w:tcPr>
          <w:p w14:paraId="322EDDED"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B048F7C"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09015F58"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4B35789"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3F31EED2"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79A3D623"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1D5AF37B"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453B656A"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2AE6209"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0803FD57" w14:textId="77777777" w:rsidTr="001035AB">
        <w:trPr>
          <w:trHeight w:val="1961"/>
        </w:trPr>
        <w:tc>
          <w:tcPr>
            <w:tcW w:w="114" w:type="pct"/>
            <w:vMerge w:val="restart"/>
            <w:shd w:val="clear" w:color="auto" w:fill="FFFFFF"/>
            <w:vAlign w:val="center"/>
            <w:hideMark/>
          </w:tcPr>
          <w:p w14:paraId="0E61A74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lastRenderedPageBreak/>
              <w:t>3</w:t>
            </w:r>
          </w:p>
        </w:tc>
        <w:tc>
          <w:tcPr>
            <w:tcW w:w="191" w:type="pct"/>
            <w:vMerge w:val="restart"/>
            <w:shd w:val="clear" w:color="auto" w:fill="FFFFFF"/>
            <w:noWrap/>
            <w:vAlign w:val="center"/>
            <w:hideMark/>
          </w:tcPr>
          <w:p w14:paraId="535A97B8"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支持物構造の確認</w:t>
            </w:r>
          </w:p>
        </w:tc>
        <w:tc>
          <w:tcPr>
            <w:tcW w:w="188" w:type="pct"/>
            <w:shd w:val="clear" w:color="auto" w:fill="FFFFFF"/>
            <w:noWrap/>
            <w:vAlign w:val="center"/>
            <w:hideMark/>
          </w:tcPr>
          <w:p w14:paraId="557B5AA3"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8511586"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図面等での支持物の形状及び寸法、使用材料等が実際の設備の支持物と一致していることを確認する。</w:t>
            </w:r>
          </w:p>
          <w:p w14:paraId="59B3AE9D"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支持物が各種設計荷重に対して安定した構造であることを図面等によって確認する。</w:t>
            </w:r>
          </w:p>
        </w:tc>
        <w:tc>
          <w:tcPr>
            <w:tcW w:w="189" w:type="pct"/>
            <w:vMerge w:val="restart"/>
            <w:shd w:val="clear" w:color="auto" w:fill="FFFFFF"/>
            <w:noWrap/>
            <w:vAlign w:val="center"/>
            <w:hideMark/>
          </w:tcPr>
          <w:p w14:paraId="5D3E9D77"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62BD5AB"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AB0C921"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0B20BFD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026BA40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76812225"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5307D1B7"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6E05360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8F61DCE"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4E24678"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7B6533F" w14:textId="77777777" w:rsidR="005C2629" w:rsidRDefault="005C2629" w:rsidP="005C2629">
            <w:pPr>
              <w:widowControl/>
              <w:jc w:val="center"/>
              <w:rPr>
                <w:rFonts w:ascii="ＭＳ 明朝" w:hAnsi="ＭＳ 明朝" w:cs="ＭＳ Ｐゴシック"/>
                <w:kern w:val="0"/>
                <w:sz w:val="16"/>
                <w:szCs w:val="16"/>
              </w:rPr>
            </w:pPr>
          </w:p>
          <w:p w14:paraId="18A44FDC"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729878B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E5B3355"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6BCD28A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389D9AA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11421E62" w14:textId="77777777" w:rsidR="00914B6C"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p w14:paraId="30944DCD" w14:textId="77777777" w:rsidR="00914B6C" w:rsidRDefault="00914B6C" w:rsidP="00914B6C">
            <w:pPr>
              <w:widowControl/>
              <w:jc w:val="center"/>
              <w:rPr>
                <w:rFonts w:ascii="ＭＳ 明朝" w:hAnsi="ＭＳ 明朝" w:cs="ＭＳ Ｐゴシック" w:hint="eastAsia"/>
                <w:kern w:val="0"/>
                <w:sz w:val="16"/>
                <w:szCs w:val="16"/>
              </w:rPr>
            </w:pPr>
          </w:p>
          <w:p w14:paraId="44796DCA" w14:textId="77777777" w:rsidR="00914B6C" w:rsidRPr="00741923" w:rsidRDefault="00914B6C" w:rsidP="00914B6C">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0175C0B1"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D6E05C4"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0E00447" w14:textId="77777777" w:rsidR="00914B6C" w:rsidRDefault="00914B6C" w:rsidP="00914B6C">
            <w:pPr>
              <w:widowControl/>
              <w:jc w:val="center"/>
              <w:rPr>
                <w:rFonts w:ascii="ＭＳ 明朝" w:hAnsi="ＭＳ 明朝" w:cs="ＭＳ Ｐゴシック"/>
                <w:kern w:val="0"/>
                <w:sz w:val="16"/>
                <w:szCs w:val="16"/>
              </w:rPr>
            </w:pPr>
          </w:p>
          <w:p w14:paraId="4D10CF21" w14:textId="77777777" w:rsidR="00914B6C" w:rsidRDefault="00914B6C" w:rsidP="00914B6C">
            <w:pPr>
              <w:widowControl/>
              <w:jc w:val="center"/>
              <w:rPr>
                <w:rFonts w:ascii="ＭＳ 明朝" w:hAnsi="ＭＳ 明朝" w:cs="ＭＳ Ｐゴシック"/>
                <w:kern w:val="0"/>
                <w:sz w:val="16"/>
                <w:szCs w:val="16"/>
              </w:rPr>
            </w:pPr>
          </w:p>
          <w:p w14:paraId="18E6F115"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6EBB6461" w14:textId="77777777" w:rsidR="00914B6C" w:rsidRDefault="00914B6C" w:rsidP="00914B6C">
            <w:pPr>
              <w:widowControl/>
              <w:jc w:val="center"/>
              <w:rPr>
                <w:rFonts w:ascii="ＭＳ 明朝" w:hAnsi="ＭＳ 明朝" w:cs="ＭＳ Ｐゴシック"/>
                <w:kern w:val="0"/>
                <w:sz w:val="16"/>
                <w:szCs w:val="16"/>
              </w:rPr>
            </w:pPr>
          </w:p>
          <w:p w14:paraId="2606CE75" w14:textId="77777777" w:rsidR="00914B6C" w:rsidRDefault="00914B6C" w:rsidP="00914B6C">
            <w:pPr>
              <w:widowControl/>
              <w:jc w:val="center"/>
              <w:rPr>
                <w:rFonts w:ascii="ＭＳ 明朝" w:hAnsi="ＭＳ 明朝" w:cs="ＭＳ Ｐゴシック" w:hint="eastAsia"/>
                <w:kern w:val="0"/>
                <w:sz w:val="16"/>
                <w:szCs w:val="16"/>
              </w:rPr>
            </w:pPr>
          </w:p>
          <w:p w14:paraId="6E2B23A9"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1ED8A569" w14:textId="77777777" w:rsidTr="001035AB">
        <w:trPr>
          <w:trHeight w:val="1847"/>
        </w:trPr>
        <w:tc>
          <w:tcPr>
            <w:tcW w:w="114" w:type="pct"/>
            <w:vMerge/>
            <w:shd w:val="clear" w:color="auto" w:fill="FFFFFF"/>
            <w:vAlign w:val="center"/>
            <w:hideMark/>
          </w:tcPr>
          <w:p w14:paraId="1C1A984C"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3515D19"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236D587B"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4E83CB4"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①支持物の架構（部材の組み方や形状、使用材料等）及び寸法が図面等と一致していること。</w:t>
            </w:r>
          </w:p>
          <w:p w14:paraId="4C6D8CF2"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②図面等に示された支持物（基礎を含む）の架構図をもとに正面、側面、背面の架構について不静定次数の計算を行い、いずれの架構も不静定次数の値が０以上の安定した構造（静定・不静定）であること。このとき、部材間の接合部の条件を適切に設定し、不静定次数の算出方法は、発電用太陽電池設備に関する技術基準を定める省令及びその解釈に関する逐条解説（令和３年１２月２０日）の解釈第３条の解説（支持物の架構）を参照すること。</w:t>
            </w:r>
          </w:p>
        </w:tc>
        <w:tc>
          <w:tcPr>
            <w:tcW w:w="189" w:type="pct"/>
            <w:vMerge/>
            <w:shd w:val="clear" w:color="auto" w:fill="FFFFFF"/>
            <w:vAlign w:val="center"/>
            <w:hideMark/>
          </w:tcPr>
          <w:p w14:paraId="21C50BAA"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1F5D33E1"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559BFE47"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C76C4D4"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5369ED74"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21C75F52"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78A0A101"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454DA9DC"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F7A388F"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709FCA79" w14:textId="77777777" w:rsidTr="001035AB">
        <w:trPr>
          <w:trHeight w:val="1961"/>
        </w:trPr>
        <w:tc>
          <w:tcPr>
            <w:tcW w:w="114" w:type="pct"/>
            <w:vMerge w:val="restart"/>
            <w:shd w:val="clear" w:color="auto" w:fill="FFFFFF"/>
            <w:vAlign w:val="center"/>
            <w:hideMark/>
          </w:tcPr>
          <w:p w14:paraId="784E705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4</w:t>
            </w:r>
          </w:p>
        </w:tc>
        <w:tc>
          <w:tcPr>
            <w:tcW w:w="191" w:type="pct"/>
            <w:vMerge w:val="restart"/>
            <w:shd w:val="clear" w:color="auto" w:fill="FFFFFF"/>
            <w:noWrap/>
            <w:vAlign w:val="center"/>
            <w:hideMark/>
          </w:tcPr>
          <w:p w14:paraId="74392A46"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部材強度の確認</w:t>
            </w:r>
          </w:p>
        </w:tc>
        <w:tc>
          <w:tcPr>
            <w:tcW w:w="188" w:type="pct"/>
            <w:shd w:val="clear" w:color="auto" w:fill="FFFFFF"/>
            <w:noWrap/>
            <w:vAlign w:val="center"/>
            <w:hideMark/>
          </w:tcPr>
          <w:p w14:paraId="5017A9C1"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6D8215D"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部材が受ける応力が許容応力度以下であることを図面等によって確認する。</w:t>
            </w:r>
          </w:p>
        </w:tc>
        <w:tc>
          <w:tcPr>
            <w:tcW w:w="189" w:type="pct"/>
            <w:vMerge w:val="restart"/>
            <w:shd w:val="clear" w:color="auto" w:fill="FFFFFF"/>
            <w:noWrap/>
            <w:vAlign w:val="center"/>
            <w:hideMark/>
          </w:tcPr>
          <w:p w14:paraId="1C84B4D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A1B7873"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AE89869"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482BDCAB"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55BD74F2"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603C462C"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035CF329"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1FE911F6"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B62C855"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7AC4709"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72DFC2A" w14:textId="77777777" w:rsidR="005C2629" w:rsidRDefault="005C2629" w:rsidP="005C2629">
            <w:pPr>
              <w:widowControl/>
              <w:jc w:val="center"/>
              <w:rPr>
                <w:rFonts w:ascii="ＭＳ 明朝" w:hAnsi="ＭＳ 明朝" w:cs="ＭＳ Ｐゴシック"/>
                <w:kern w:val="0"/>
                <w:sz w:val="16"/>
                <w:szCs w:val="16"/>
              </w:rPr>
            </w:pPr>
          </w:p>
          <w:p w14:paraId="5A2F8D3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6D48FBB3"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3ECECE1"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5348281D"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1237B91B"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7EC4E8BE"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6321BA1B"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FED8C08"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7721C9CC" w14:textId="77777777" w:rsidR="00914B6C" w:rsidRDefault="00914B6C" w:rsidP="00914B6C">
            <w:pPr>
              <w:widowControl/>
              <w:jc w:val="center"/>
              <w:rPr>
                <w:rFonts w:ascii="ＭＳ 明朝" w:hAnsi="ＭＳ 明朝" w:cs="ＭＳ Ｐゴシック"/>
                <w:kern w:val="0"/>
                <w:sz w:val="16"/>
                <w:szCs w:val="16"/>
              </w:rPr>
            </w:pPr>
          </w:p>
          <w:p w14:paraId="66478E78" w14:textId="77777777" w:rsidR="00914B6C" w:rsidRDefault="00914B6C" w:rsidP="00914B6C">
            <w:pPr>
              <w:widowControl/>
              <w:jc w:val="center"/>
              <w:rPr>
                <w:rFonts w:ascii="ＭＳ 明朝" w:hAnsi="ＭＳ 明朝" w:cs="ＭＳ Ｐゴシック"/>
                <w:kern w:val="0"/>
                <w:sz w:val="16"/>
                <w:szCs w:val="16"/>
              </w:rPr>
            </w:pPr>
          </w:p>
          <w:p w14:paraId="62317911"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1EFE7B76" w14:textId="77777777" w:rsidR="00914B6C" w:rsidRDefault="00914B6C" w:rsidP="00914B6C">
            <w:pPr>
              <w:widowControl/>
              <w:jc w:val="center"/>
              <w:rPr>
                <w:rFonts w:ascii="ＭＳ 明朝" w:hAnsi="ＭＳ 明朝" w:cs="ＭＳ Ｐゴシック"/>
                <w:kern w:val="0"/>
                <w:sz w:val="16"/>
                <w:szCs w:val="16"/>
              </w:rPr>
            </w:pPr>
          </w:p>
          <w:p w14:paraId="23D32221" w14:textId="77777777" w:rsidR="00914B6C" w:rsidRDefault="00914B6C" w:rsidP="00914B6C">
            <w:pPr>
              <w:widowControl/>
              <w:jc w:val="center"/>
              <w:rPr>
                <w:rFonts w:ascii="ＭＳ 明朝" w:hAnsi="ＭＳ 明朝" w:cs="ＭＳ Ｐゴシック" w:hint="eastAsia"/>
                <w:kern w:val="0"/>
                <w:sz w:val="16"/>
                <w:szCs w:val="16"/>
              </w:rPr>
            </w:pPr>
          </w:p>
          <w:p w14:paraId="75D111AB"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227FDAD8" w14:textId="77777777" w:rsidTr="001035AB">
        <w:trPr>
          <w:trHeight w:val="1847"/>
        </w:trPr>
        <w:tc>
          <w:tcPr>
            <w:tcW w:w="114" w:type="pct"/>
            <w:vMerge/>
            <w:shd w:val="clear" w:color="auto" w:fill="FFFFFF"/>
            <w:vAlign w:val="center"/>
            <w:hideMark/>
          </w:tcPr>
          <w:p w14:paraId="3D277FD0"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F5F3225"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72137846"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FFA1687"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①全ての部材の形状、断面性能および許容応力度が示されていること。</w:t>
            </w:r>
          </w:p>
          <w:p w14:paraId="683F380B"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②部材の許容応力度は、ボルト孔による断面欠損、有効断面積、座屈による低減などが考慮されていること。</w:t>
            </w:r>
          </w:p>
          <w:p w14:paraId="5C55F9B4"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③各種設計荷重に対する各部材の応力が示されていること。</w:t>
            </w:r>
          </w:p>
          <w:p w14:paraId="695943F5"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④各部材の検定比（＝応力／許容応力度）が１以下であること。</w:t>
            </w:r>
          </w:p>
        </w:tc>
        <w:tc>
          <w:tcPr>
            <w:tcW w:w="189" w:type="pct"/>
            <w:vMerge/>
            <w:shd w:val="clear" w:color="auto" w:fill="FFFFFF"/>
            <w:vAlign w:val="center"/>
            <w:hideMark/>
          </w:tcPr>
          <w:p w14:paraId="2090F87B"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4993E6D"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35FCE132"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41580FE9"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6A6721D4"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1189A719"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68DC1ED4"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5F97A66C"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7D85D4B"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0E1116A3" w14:textId="77777777" w:rsidTr="001035AB">
        <w:trPr>
          <w:trHeight w:val="1961"/>
        </w:trPr>
        <w:tc>
          <w:tcPr>
            <w:tcW w:w="114" w:type="pct"/>
            <w:vMerge w:val="restart"/>
            <w:shd w:val="clear" w:color="auto" w:fill="FFFFFF"/>
            <w:vAlign w:val="center"/>
            <w:hideMark/>
          </w:tcPr>
          <w:p w14:paraId="1DFB46B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5</w:t>
            </w:r>
          </w:p>
        </w:tc>
        <w:tc>
          <w:tcPr>
            <w:tcW w:w="191" w:type="pct"/>
            <w:vMerge w:val="restart"/>
            <w:shd w:val="clear" w:color="auto" w:fill="FFFFFF"/>
            <w:noWrap/>
            <w:vAlign w:val="center"/>
            <w:hideMark/>
          </w:tcPr>
          <w:p w14:paraId="4BD4C7CD"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使用材料の確認</w:t>
            </w:r>
          </w:p>
        </w:tc>
        <w:tc>
          <w:tcPr>
            <w:tcW w:w="188" w:type="pct"/>
            <w:shd w:val="clear" w:color="auto" w:fill="FFFFFF"/>
            <w:noWrap/>
            <w:vAlign w:val="center"/>
            <w:hideMark/>
          </w:tcPr>
          <w:p w14:paraId="3D01DDD6"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BA836D5"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安定した品質の材料が使用されているか図面等によって確認する。</w:t>
            </w:r>
          </w:p>
        </w:tc>
        <w:tc>
          <w:tcPr>
            <w:tcW w:w="189" w:type="pct"/>
            <w:vMerge w:val="restart"/>
            <w:shd w:val="clear" w:color="auto" w:fill="FFFFFF"/>
            <w:noWrap/>
            <w:vAlign w:val="center"/>
            <w:hideMark/>
          </w:tcPr>
          <w:p w14:paraId="4F4C45E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C233F95"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2F4B109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6DC86C69"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3CF3E62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73D0BF6D"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ＪＩＳ　Ｇ　３１１２</w:t>
            </w:r>
          </w:p>
        </w:tc>
        <w:tc>
          <w:tcPr>
            <w:tcW w:w="346" w:type="pct"/>
            <w:vMerge w:val="restart"/>
            <w:shd w:val="clear" w:color="auto" w:fill="FFFFFF"/>
            <w:noWrap/>
            <w:vAlign w:val="center"/>
          </w:tcPr>
          <w:p w14:paraId="2A4CBC53"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5CE17C3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1672F6F"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E938CE9"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D91D3CE" w14:textId="77777777" w:rsidR="005C2629" w:rsidRDefault="005C2629" w:rsidP="005C2629">
            <w:pPr>
              <w:widowControl/>
              <w:jc w:val="center"/>
              <w:rPr>
                <w:rFonts w:ascii="ＭＳ 明朝" w:hAnsi="ＭＳ 明朝" w:cs="ＭＳ Ｐゴシック"/>
                <w:kern w:val="0"/>
                <w:sz w:val="16"/>
                <w:szCs w:val="16"/>
              </w:rPr>
            </w:pPr>
          </w:p>
          <w:p w14:paraId="5E778E21"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2B94716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8CFB8C9"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53F0E996"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5C3DEEFD"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F065566"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4106FCB3"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4194647"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8A9F72C" w14:textId="77777777" w:rsidR="00914B6C" w:rsidRDefault="00914B6C" w:rsidP="00914B6C">
            <w:pPr>
              <w:widowControl/>
              <w:jc w:val="center"/>
              <w:rPr>
                <w:rFonts w:ascii="ＭＳ 明朝" w:hAnsi="ＭＳ 明朝" w:cs="ＭＳ Ｐゴシック"/>
                <w:kern w:val="0"/>
                <w:sz w:val="16"/>
                <w:szCs w:val="16"/>
              </w:rPr>
            </w:pPr>
          </w:p>
          <w:p w14:paraId="4B7C239B" w14:textId="77777777" w:rsidR="00914B6C" w:rsidRDefault="00914B6C" w:rsidP="00914B6C">
            <w:pPr>
              <w:widowControl/>
              <w:jc w:val="center"/>
              <w:rPr>
                <w:rFonts w:ascii="ＭＳ 明朝" w:hAnsi="ＭＳ 明朝" w:cs="ＭＳ Ｐゴシック"/>
                <w:kern w:val="0"/>
                <w:sz w:val="16"/>
                <w:szCs w:val="16"/>
              </w:rPr>
            </w:pPr>
          </w:p>
          <w:p w14:paraId="746EDC3A"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5C03A4FD" w14:textId="77777777" w:rsidR="00914B6C" w:rsidRDefault="00914B6C" w:rsidP="00914B6C">
            <w:pPr>
              <w:widowControl/>
              <w:jc w:val="center"/>
              <w:rPr>
                <w:rFonts w:ascii="ＭＳ 明朝" w:hAnsi="ＭＳ 明朝" w:cs="ＭＳ Ｐゴシック"/>
                <w:kern w:val="0"/>
                <w:sz w:val="16"/>
                <w:szCs w:val="16"/>
              </w:rPr>
            </w:pPr>
          </w:p>
          <w:p w14:paraId="12DD6AEF" w14:textId="77777777" w:rsidR="00914B6C" w:rsidRDefault="00914B6C" w:rsidP="00914B6C">
            <w:pPr>
              <w:widowControl/>
              <w:jc w:val="center"/>
              <w:rPr>
                <w:rFonts w:ascii="ＭＳ 明朝" w:hAnsi="ＭＳ 明朝" w:cs="ＭＳ Ｐゴシック" w:hint="eastAsia"/>
                <w:kern w:val="0"/>
                <w:sz w:val="16"/>
                <w:szCs w:val="16"/>
              </w:rPr>
            </w:pPr>
          </w:p>
          <w:p w14:paraId="535C1150"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4AE6FD79" w14:textId="77777777" w:rsidTr="001035AB">
        <w:trPr>
          <w:trHeight w:val="1847"/>
        </w:trPr>
        <w:tc>
          <w:tcPr>
            <w:tcW w:w="114" w:type="pct"/>
            <w:vMerge/>
            <w:shd w:val="clear" w:color="auto" w:fill="FFFFFF"/>
            <w:vAlign w:val="center"/>
            <w:hideMark/>
          </w:tcPr>
          <w:p w14:paraId="409E2642"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E2E90EA"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2B7A19CE"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63CC18A" w14:textId="77777777" w:rsidR="00914B6C" w:rsidRDefault="00914B6C" w:rsidP="00914B6C">
            <w:pPr>
              <w:widowControl/>
              <w:jc w:val="left"/>
              <w:rPr>
                <w:rFonts w:ascii="ＭＳ 明朝" w:hAnsi="ＭＳ 明朝"/>
                <w:sz w:val="18"/>
                <w:szCs w:val="18"/>
              </w:rPr>
            </w:pPr>
            <w:r w:rsidRPr="006815B2">
              <w:rPr>
                <w:rFonts w:ascii="ＭＳ 明朝" w:hAnsi="ＭＳ 明朝" w:hint="eastAsia"/>
                <w:sz w:val="18"/>
                <w:szCs w:val="18"/>
              </w:rPr>
              <w:t>①日本産業規格（ＪＩＳ）、国際規格（ＩＳО）に規定された材料であること。</w:t>
            </w:r>
          </w:p>
          <w:p w14:paraId="63D98C78"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②腐食、腐朽および劣化しやすい材料については、その対策処理（めっき、塗装など）が施されていること。</w:t>
            </w:r>
          </w:p>
          <w:p w14:paraId="2BEEC06C" w14:textId="77777777" w:rsidR="00914B6C" w:rsidRPr="00741923"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③①以外の規格に規定された材料を使用する場合には、その強度特性を明確にしたうえで設計条件に適合していること。</w:t>
            </w:r>
          </w:p>
        </w:tc>
        <w:tc>
          <w:tcPr>
            <w:tcW w:w="189" w:type="pct"/>
            <w:vMerge/>
            <w:shd w:val="clear" w:color="auto" w:fill="FFFFFF"/>
            <w:vAlign w:val="center"/>
            <w:hideMark/>
          </w:tcPr>
          <w:p w14:paraId="0158A723"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1108A29"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32911353"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029F2096"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2DB1CE45"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1942F441"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38A11B29"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79BBA8E"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C509813"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31F0DB8B" w14:textId="77777777" w:rsidTr="001035AB">
        <w:trPr>
          <w:trHeight w:val="1961"/>
        </w:trPr>
        <w:tc>
          <w:tcPr>
            <w:tcW w:w="114" w:type="pct"/>
            <w:vMerge w:val="restart"/>
            <w:shd w:val="clear" w:color="auto" w:fill="FFFFFF"/>
            <w:vAlign w:val="center"/>
            <w:hideMark/>
          </w:tcPr>
          <w:p w14:paraId="1A96EC5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lastRenderedPageBreak/>
              <w:t>6</w:t>
            </w:r>
          </w:p>
        </w:tc>
        <w:tc>
          <w:tcPr>
            <w:tcW w:w="191" w:type="pct"/>
            <w:vMerge w:val="restart"/>
            <w:shd w:val="clear" w:color="auto" w:fill="FFFFFF"/>
            <w:noWrap/>
            <w:vAlign w:val="center"/>
            <w:hideMark/>
          </w:tcPr>
          <w:p w14:paraId="2AF68AB9"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接合部構造の確認</w:t>
            </w:r>
          </w:p>
        </w:tc>
        <w:tc>
          <w:tcPr>
            <w:tcW w:w="188" w:type="pct"/>
            <w:shd w:val="clear" w:color="auto" w:fill="FFFFFF"/>
            <w:noWrap/>
            <w:vAlign w:val="center"/>
            <w:hideMark/>
          </w:tcPr>
          <w:p w14:paraId="4F349401"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F1EB811"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接合部における存在応力を確実に伝える構造であるかを図面等によって確認する。</w:t>
            </w:r>
          </w:p>
        </w:tc>
        <w:tc>
          <w:tcPr>
            <w:tcW w:w="189" w:type="pct"/>
            <w:vMerge w:val="restart"/>
            <w:shd w:val="clear" w:color="auto" w:fill="FFFFFF"/>
            <w:noWrap/>
            <w:vAlign w:val="center"/>
            <w:hideMark/>
          </w:tcPr>
          <w:p w14:paraId="48882583"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A13FB6B"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BA0EFC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481B1F60"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538F724D"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4120D84D"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2416E421"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1D3A9DE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CC79D0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0E0CD2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B2BD58C" w14:textId="77777777" w:rsidR="005C2629" w:rsidRDefault="005C2629" w:rsidP="005C2629">
            <w:pPr>
              <w:widowControl/>
              <w:jc w:val="center"/>
              <w:rPr>
                <w:rFonts w:ascii="ＭＳ 明朝" w:hAnsi="ＭＳ 明朝" w:cs="ＭＳ Ｐゴシック"/>
                <w:kern w:val="0"/>
                <w:sz w:val="16"/>
                <w:szCs w:val="16"/>
              </w:rPr>
            </w:pPr>
          </w:p>
          <w:p w14:paraId="2BAC170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3FD3A99"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4BDB02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1C1AFD2B"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526F14E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0A823AFD"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411DB78E"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2C178C8B"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E776EB0" w14:textId="77777777" w:rsidR="00914B6C" w:rsidRDefault="00914B6C" w:rsidP="00914B6C">
            <w:pPr>
              <w:widowControl/>
              <w:jc w:val="center"/>
              <w:rPr>
                <w:rFonts w:ascii="ＭＳ 明朝" w:hAnsi="ＭＳ 明朝" w:cs="ＭＳ Ｐゴシック"/>
                <w:kern w:val="0"/>
                <w:sz w:val="16"/>
                <w:szCs w:val="16"/>
              </w:rPr>
            </w:pPr>
          </w:p>
          <w:p w14:paraId="66DE26A2" w14:textId="77777777" w:rsidR="00914B6C" w:rsidRDefault="00914B6C" w:rsidP="00914B6C">
            <w:pPr>
              <w:widowControl/>
              <w:jc w:val="center"/>
              <w:rPr>
                <w:rFonts w:ascii="ＭＳ 明朝" w:hAnsi="ＭＳ 明朝" w:cs="ＭＳ Ｐゴシック"/>
                <w:kern w:val="0"/>
                <w:sz w:val="16"/>
                <w:szCs w:val="16"/>
              </w:rPr>
            </w:pPr>
          </w:p>
          <w:p w14:paraId="737D06BD"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1E788476" w14:textId="77777777" w:rsidR="00914B6C" w:rsidRDefault="00914B6C" w:rsidP="00914B6C">
            <w:pPr>
              <w:widowControl/>
              <w:jc w:val="center"/>
              <w:rPr>
                <w:rFonts w:ascii="ＭＳ 明朝" w:hAnsi="ＭＳ 明朝" w:cs="ＭＳ Ｐゴシック"/>
                <w:kern w:val="0"/>
                <w:sz w:val="16"/>
                <w:szCs w:val="16"/>
              </w:rPr>
            </w:pPr>
          </w:p>
          <w:p w14:paraId="107E69D4" w14:textId="77777777" w:rsidR="00914B6C" w:rsidRDefault="00914B6C" w:rsidP="00914B6C">
            <w:pPr>
              <w:widowControl/>
              <w:jc w:val="center"/>
              <w:rPr>
                <w:rFonts w:ascii="ＭＳ 明朝" w:hAnsi="ＭＳ 明朝" w:cs="ＭＳ Ｐゴシック" w:hint="eastAsia"/>
                <w:kern w:val="0"/>
                <w:sz w:val="16"/>
                <w:szCs w:val="16"/>
              </w:rPr>
            </w:pPr>
          </w:p>
          <w:p w14:paraId="5CAE9E04"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524FC6DD" w14:textId="77777777" w:rsidTr="001035AB">
        <w:trPr>
          <w:trHeight w:val="1847"/>
        </w:trPr>
        <w:tc>
          <w:tcPr>
            <w:tcW w:w="114" w:type="pct"/>
            <w:vMerge/>
            <w:shd w:val="clear" w:color="auto" w:fill="FFFFFF"/>
            <w:vAlign w:val="center"/>
            <w:hideMark/>
          </w:tcPr>
          <w:p w14:paraId="0023200B"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E90F07B"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79667825"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B1C2D62"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①全ての接合部についての仕様（形状や締結材の仕様等）が示されていること。</w:t>
            </w:r>
          </w:p>
          <w:p w14:paraId="3305F1E0"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②接合部に作用する応力が示されていること。</w:t>
            </w:r>
          </w:p>
          <w:p w14:paraId="061D0029"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③部材間の摩擦によって接合される接合部（単管クランプ、スロット接合等）については、部材間の摩擦力が適切に</w:t>
            </w:r>
          </w:p>
          <w:p w14:paraId="219BD9F2"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評価されていること。</w:t>
            </w:r>
          </w:p>
          <w:p w14:paraId="7304E377"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④押さえ金具は、荷重作用時の部材の変形を考慮した十分な掛かりしろが確保されていること。</w:t>
            </w:r>
          </w:p>
          <w:p w14:paraId="1D97422C"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⑤接合強度のばらつきが想定される場合には、そのばらつきを考慮した強度の低減を行っていること。</w:t>
            </w:r>
          </w:p>
          <w:p w14:paraId="4ED241DD"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⑥②に示された応力に対して接合部の外れ、ずれ、大きい変形の発生がなく、接合強度が上回っていること。</w:t>
            </w:r>
          </w:p>
        </w:tc>
        <w:tc>
          <w:tcPr>
            <w:tcW w:w="189" w:type="pct"/>
            <w:vMerge/>
            <w:shd w:val="clear" w:color="auto" w:fill="FFFFFF"/>
            <w:vAlign w:val="center"/>
            <w:hideMark/>
          </w:tcPr>
          <w:p w14:paraId="733597BE"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A0B59C5"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507FBD3F"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4F8BFC31"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4856C9A1"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4481F98F"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494FB525"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1E53040"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078B8A1"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479165F0" w14:textId="77777777" w:rsidTr="001035AB">
        <w:trPr>
          <w:trHeight w:val="1961"/>
        </w:trPr>
        <w:tc>
          <w:tcPr>
            <w:tcW w:w="114" w:type="pct"/>
            <w:vMerge w:val="restart"/>
            <w:shd w:val="clear" w:color="auto" w:fill="FFFFFF"/>
            <w:vAlign w:val="center"/>
            <w:hideMark/>
          </w:tcPr>
          <w:p w14:paraId="598CE5F9"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7</w:t>
            </w:r>
          </w:p>
        </w:tc>
        <w:tc>
          <w:tcPr>
            <w:tcW w:w="191" w:type="pct"/>
            <w:vMerge w:val="restart"/>
            <w:shd w:val="clear" w:color="auto" w:fill="FFFFFF"/>
            <w:noWrap/>
            <w:vAlign w:val="center"/>
            <w:hideMark/>
          </w:tcPr>
          <w:p w14:paraId="0D5F6B8F"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基礎及びアンカー強度の確認</w:t>
            </w:r>
          </w:p>
        </w:tc>
        <w:tc>
          <w:tcPr>
            <w:tcW w:w="188" w:type="pct"/>
            <w:shd w:val="clear" w:color="auto" w:fill="FFFFFF"/>
            <w:noWrap/>
            <w:vAlign w:val="center"/>
            <w:hideMark/>
          </w:tcPr>
          <w:p w14:paraId="20AE0838"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F7E19D2"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支持物の基礎およびアンカーは設計荷重に対して上部構造に支障をきたす沈下、浮上がり及び水平方向への移動が</w:t>
            </w:r>
          </w:p>
          <w:p w14:paraId="33B16016"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生じないことを図面等によって確認する。</w:t>
            </w:r>
          </w:p>
        </w:tc>
        <w:tc>
          <w:tcPr>
            <w:tcW w:w="189" w:type="pct"/>
            <w:vMerge w:val="restart"/>
            <w:shd w:val="clear" w:color="auto" w:fill="FFFFFF"/>
            <w:noWrap/>
            <w:vAlign w:val="center"/>
            <w:hideMark/>
          </w:tcPr>
          <w:p w14:paraId="36BFFAD1"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E06010F"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4763942F"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5238B31A"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643BD917"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67042FBB"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26A7F3C0"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143EC5E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73BB8E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931BC1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40A1C24" w14:textId="77777777" w:rsidR="005C2629" w:rsidRDefault="005C2629" w:rsidP="005C2629">
            <w:pPr>
              <w:widowControl/>
              <w:jc w:val="center"/>
              <w:rPr>
                <w:rFonts w:ascii="ＭＳ 明朝" w:hAnsi="ＭＳ 明朝" w:cs="ＭＳ Ｐゴシック"/>
                <w:kern w:val="0"/>
                <w:sz w:val="16"/>
                <w:szCs w:val="16"/>
              </w:rPr>
            </w:pPr>
          </w:p>
          <w:p w14:paraId="72E68417"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10665F98"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26DF9CC"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1014EE10"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DFDA552"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56BBF588"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03C74BD6"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FB4F3A9"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BF46699" w14:textId="77777777" w:rsidR="00914B6C" w:rsidRDefault="00914B6C" w:rsidP="00914B6C">
            <w:pPr>
              <w:widowControl/>
              <w:jc w:val="center"/>
              <w:rPr>
                <w:rFonts w:ascii="ＭＳ 明朝" w:hAnsi="ＭＳ 明朝" w:cs="ＭＳ Ｐゴシック"/>
                <w:kern w:val="0"/>
                <w:sz w:val="16"/>
                <w:szCs w:val="16"/>
              </w:rPr>
            </w:pPr>
          </w:p>
          <w:p w14:paraId="5A10CB01" w14:textId="77777777" w:rsidR="00914B6C" w:rsidRDefault="00914B6C" w:rsidP="00914B6C">
            <w:pPr>
              <w:widowControl/>
              <w:jc w:val="center"/>
              <w:rPr>
                <w:rFonts w:ascii="ＭＳ 明朝" w:hAnsi="ＭＳ 明朝" w:cs="ＭＳ Ｐゴシック"/>
                <w:kern w:val="0"/>
                <w:sz w:val="16"/>
                <w:szCs w:val="16"/>
              </w:rPr>
            </w:pPr>
          </w:p>
          <w:p w14:paraId="5148D3E2"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71F55BDE" w14:textId="77777777" w:rsidR="00914B6C" w:rsidRDefault="00914B6C" w:rsidP="00914B6C">
            <w:pPr>
              <w:widowControl/>
              <w:jc w:val="center"/>
              <w:rPr>
                <w:rFonts w:ascii="ＭＳ 明朝" w:hAnsi="ＭＳ 明朝" w:cs="ＭＳ Ｐゴシック"/>
                <w:kern w:val="0"/>
                <w:sz w:val="16"/>
                <w:szCs w:val="16"/>
              </w:rPr>
            </w:pPr>
          </w:p>
          <w:p w14:paraId="6CD23A86" w14:textId="77777777" w:rsidR="00914B6C" w:rsidRDefault="00914B6C" w:rsidP="00914B6C">
            <w:pPr>
              <w:widowControl/>
              <w:jc w:val="center"/>
              <w:rPr>
                <w:rFonts w:ascii="ＭＳ 明朝" w:hAnsi="ＭＳ 明朝" w:cs="ＭＳ Ｐゴシック" w:hint="eastAsia"/>
                <w:kern w:val="0"/>
                <w:sz w:val="16"/>
                <w:szCs w:val="16"/>
              </w:rPr>
            </w:pPr>
          </w:p>
          <w:p w14:paraId="581C0FA7"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35B62451" w14:textId="77777777" w:rsidTr="001035AB">
        <w:trPr>
          <w:trHeight w:val="1847"/>
        </w:trPr>
        <w:tc>
          <w:tcPr>
            <w:tcW w:w="114" w:type="pct"/>
            <w:vMerge/>
            <w:shd w:val="clear" w:color="auto" w:fill="FFFFFF"/>
            <w:vAlign w:val="center"/>
            <w:hideMark/>
          </w:tcPr>
          <w:p w14:paraId="30009416"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13DD90D"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5CBC7F05"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661BE9A"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①基礎に作用する押込方向、引抜方向、水平方向の応力に対して抵抗力があること。</w:t>
            </w:r>
          </w:p>
          <w:p w14:paraId="2EDA0758"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②構造計算によって基礎の抵抗力が与えられている場合は、当該設備の地盤特性（土質、Ｎ値等）が適切に設定され</w:t>
            </w:r>
          </w:p>
          <w:p w14:paraId="7D5875EF"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ていること。</w:t>
            </w:r>
          </w:p>
          <w:p w14:paraId="45B15027"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③載荷試験によって基礎の抵抗力を確認している場合は、適切な試験方法で実施されていること。</w:t>
            </w:r>
          </w:p>
          <w:p w14:paraId="3E5CCB99"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④水面に施設される設備のアンカーにおいては、アンカーごとの荷重の偏りを考慮して安全性が確認されていること。</w:t>
            </w:r>
          </w:p>
        </w:tc>
        <w:tc>
          <w:tcPr>
            <w:tcW w:w="189" w:type="pct"/>
            <w:vMerge/>
            <w:shd w:val="clear" w:color="auto" w:fill="FFFFFF"/>
            <w:vAlign w:val="center"/>
            <w:hideMark/>
          </w:tcPr>
          <w:p w14:paraId="08FB87D9"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4974C73"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2B5CAF98"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DC92F91"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4A327CE1"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0DEDAE37"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72412BB9"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49375DCE"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C167C94"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5DC423DD" w14:textId="77777777" w:rsidTr="00914B6C">
        <w:trPr>
          <w:trHeight w:val="1644"/>
        </w:trPr>
        <w:tc>
          <w:tcPr>
            <w:tcW w:w="114" w:type="pct"/>
            <w:vMerge w:val="restart"/>
            <w:shd w:val="clear" w:color="auto" w:fill="FFFFFF"/>
            <w:vAlign w:val="center"/>
            <w:hideMark/>
          </w:tcPr>
          <w:p w14:paraId="279BF64B"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8</w:t>
            </w:r>
          </w:p>
        </w:tc>
        <w:tc>
          <w:tcPr>
            <w:tcW w:w="191" w:type="pct"/>
            <w:vMerge w:val="restart"/>
            <w:shd w:val="clear" w:color="auto" w:fill="FFFFFF"/>
            <w:noWrap/>
            <w:vAlign w:val="center"/>
            <w:hideMark/>
          </w:tcPr>
          <w:p w14:paraId="25445DEF"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アレイ面の最高の高さが９mを超える場合に必要な確認</w:t>
            </w:r>
          </w:p>
        </w:tc>
        <w:tc>
          <w:tcPr>
            <w:tcW w:w="188" w:type="pct"/>
            <w:shd w:val="clear" w:color="auto" w:fill="FFFFFF"/>
            <w:noWrap/>
            <w:vAlign w:val="center"/>
            <w:hideMark/>
          </w:tcPr>
          <w:p w14:paraId="4AD466A0"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171E8EE"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建築基準法（昭和２５年法律第２０１号）での工作物の規定に適合していることを図面等によって確認する。</w:t>
            </w:r>
          </w:p>
        </w:tc>
        <w:tc>
          <w:tcPr>
            <w:tcW w:w="189" w:type="pct"/>
            <w:vMerge w:val="restart"/>
            <w:shd w:val="clear" w:color="auto" w:fill="FFFFFF"/>
            <w:noWrap/>
            <w:vAlign w:val="center"/>
            <w:hideMark/>
          </w:tcPr>
          <w:p w14:paraId="1A01E66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5EFCAA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6B3DC048"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3B0667AB"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7FC3D8F8"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176797BC"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7C34C1AA" w14:textId="77777777" w:rsidR="00914B6C" w:rsidRPr="00741923" w:rsidRDefault="00914B6C" w:rsidP="00914B6C">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アレイ面の最高の高さは9</w:t>
            </w:r>
            <w:r>
              <w:rPr>
                <w:rFonts w:ascii="ＭＳ 明朝" w:hAnsi="ＭＳ 明朝" w:cs="ＭＳ Ｐゴシック"/>
                <w:kern w:val="0"/>
                <w:sz w:val="16"/>
                <w:szCs w:val="16"/>
              </w:rPr>
              <w:t>m</w:t>
            </w:r>
            <w:r>
              <w:rPr>
                <w:rFonts w:ascii="ＭＳ 明朝" w:hAnsi="ＭＳ 明朝" w:cs="ＭＳ Ｐゴシック" w:hint="eastAsia"/>
                <w:kern w:val="0"/>
                <w:sz w:val="16"/>
                <w:szCs w:val="16"/>
              </w:rPr>
              <w:t>未満。</w:t>
            </w:r>
          </w:p>
        </w:tc>
        <w:tc>
          <w:tcPr>
            <w:tcW w:w="297" w:type="pct"/>
            <w:vMerge w:val="restart"/>
            <w:shd w:val="clear" w:color="auto" w:fill="FFFFFF"/>
            <w:noWrap/>
            <w:vAlign w:val="center"/>
          </w:tcPr>
          <w:p w14:paraId="0EF683B5" w14:textId="77777777" w:rsidR="00914B6C" w:rsidRPr="00741923" w:rsidRDefault="00914B6C" w:rsidP="00914B6C">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tcPr>
          <w:p w14:paraId="22276E6E" w14:textId="77777777" w:rsidR="00914B6C" w:rsidRPr="00741923" w:rsidRDefault="00914B6C" w:rsidP="00914B6C">
            <w:pPr>
              <w:widowControl/>
              <w:jc w:val="center"/>
              <w:rPr>
                <w:rFonts w:ascii="ＭＳ 明朝" w:hAnsi="ＭＳ 明朝" w:cs="ＭＳ Ｐゴシック"/>
                <w:kern w:val="0"/>
                <w:sz w:val="16"/>
                <w:szCs w:val="16"/>
              </w:rPr>
            </w:pPr>
          </w:p>
        </w:tc>
      </w:tr>
      <w:tr w:rsidR="00914B6C" w:rsidRPr="00741923" w14:paraId="705D3E70" w14:textId="77777777" w:rsidTr="001035AB">
        <w:trPr>
          <w:trHeight w:val="1847"/>
        </w:trPr>
        <w:tc>
          <w:tcPr>
            <w:tcW w:w="114" w:type="pct"/>
            <w:vMerge/>
            <w:shd w:val="clear" w:color="auto" w:fill="FFFFFF"/>
            <w:vAlign w:val="center"/>
            <w:hideMark/>
          </w:tcPr>
          <w:p w14:paraId="48A0AE13"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742F21B"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3E4EE288"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3554462"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①設備の基礎は建築基準法施行令（昭和２５年政令第３３８号）第３８条の要求を満たしていること。</w:t>
            </w:r>
          </w:p>
          <w:p w14:paraId="292D60A9"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②建築基準法施行令第６５条に基づき、架台を構成する部材のうち圧縮力を負担する部材は、有効細長比（断面の最小二次率半径に対する座屈長さの比をいう）が支柱では２００以下、それ以外の部材では２５０以下であること。</w:t>
            </w:r>
          </w:p>
          <w:p w14:paraId="4CE1ED04"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③建築基準法施行令第６６条に基づき、架台の支柱の脚部は国土交通大臣が定める基準（平成１２年建設省告示第１４５６号）に従ったアンカーボルトによる緊結その他の構造方法により基礎に緊結されていること。ただし、滑節構造である場合においては、この限りでない。</w:t>
            </w:r>
          </w:p>
          <w:p w14:paraId="124E8015"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④支持物の接合部に用いる高力ボルト、ボルト及びリベットは、建築基準法施行令第６８条の要求を満たしていること。</w:t>
            </w:r>
          </w:p>
          <w:p w14:paraId="68945FFF"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⑤建築基準法施行令第６９条に基づき、すべての方向の水平力に対して安全であるように、架台の架構には型鋼、棒鋼もしくは構造用ケーブルの斜材又は鉄筋コンクリート造の壁が釣合い良く配置されていること。</w:t>
            </w:r>
          </w:p>
          <w:p w14:paraId="1F33A696"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⑥建築基準法施行令第９３条に基づき、地盤の許容応力度及び基礎ぐいの許容支持力は、国土交通大臣（平成１３年国土交通省告示第１１１３号）が定める方法によって、地盤調査を行い、その結果に基づいて定めていること。ただし、地盤の許容応力度については、同条に示された数値を用いることができる。</w:t>
            </w:r>
          </w:p>
        </w:tc>
        <w:tc>
          <w:tcPr>
            <w:tcW w:w="189" w:type="pct"/>
            <w:vMerge/>
            <w:shd w:val="clear" w:color="auto" w:fill="FFFFFF"/>
            <w:vAlign w:val="center"/>
            <w:hideMark/>
          </w:tcPr>
          <w:p w14:paraId="1B8A8004"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B5DE3C9"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4BF850B0"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03C5266"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7531BA17"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0FBCF68D"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5F4B2BCE"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tcPr>
          <w:p w14:paraId="61DC5A98"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tcPr>
          <w:p w14:paraId="5D8C7479"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691E71BA" w14:textId="77777777" w:rsidTr="001035AB">
        <w:trPr>
          <w:trHeight w:val="1961"/>
        </w:trPr>
        <w:tc>
          <w:tcPr>
            <w:tcW w:w="114" w:type="pct"/>
            <w:vMerge w:val="restart"/>
            <w:shd w:val="clear" w:color="auto" w:fill="FFFFFF"/>
            <w:vAlign w:val="center"/>
            <w:hideMark/>
          </w:tcPr>
          <w:p w14:paraId="443151E3"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lastRenderedPageBreak/>
              <w:t>9</w:t>
            </w:r>
          </w:p>
        </w:tc>
        <w:tc>
          <w:tcPr>
            <w:tcW w:w="191" w:type="pct"/>
            <w:vMerge w:val="restart"/>
            <w:shd w:val="clear" w:color="auto" w:fill="FFFFFF"/>
            <w:noWrap/>
            <w:vAlign w:val="center"/>
            <w:hideMark/>
          </w:tcPr>
          <w:p w14:paraId="331F4D67"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土砂の流出及び崩壊の防止に係る確認</w:t>
            </w:r>
          </w:p>
        </w:tc>
        <w:tc>
          <w:tcPr>
            <w:tcW w:w="188" w:type="pct"/>
            <w:shd w:val="clear" w:color="auto" w:fill="FFFFFF"/>
            <w:noWrap/>
            <w:vAlign w:val="center"/>
            <w:hideMark/>
          </w:tcPr>
          <w:p w14:paraId="52E93D63"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8E4D80E"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土地に自立して支持物を設置する場合、施設による土砂流出又は地盤の崩壊が生じていないことを確認する。</w:t>
            </w:r>
          </w:p>
          <w:p w14:paraId="5E4169CD"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設備の施設された土地が土砂流出及び地盤の崩壊のおそれがある場合に対して、排水工、法面保護工等の対策を講じている場合には、図面等のとおり施工されていることを確認する。</w:t>
            </w:r>
          </w:p>
          <w:p w14:paraId="0E84B9B6"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設備を施設する地盤が傾斜地である場合には、必要に応じて抑制工や抑止工が施されていることを確認する。</w:t>
            </w:r>
          </w:p>
        </w:tc>
        <w:tc>
          <w:tcPr>
            <w:tcW w:w="189" w:type="pct"/>
            <w:vMerge w:val="restart"/>
            <w:shd w:val="clear" w:color="auto" w:fill="FFFFFF"/>
            <w:noWrap/>
            <w:vAlign w:val="center"/>
            <w:hideMark/>
          </w:tcPr>
          <w:p w14:paraId="14D54599"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4DBC73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E7556A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468A12D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3A00C713"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4AE1F400"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595A8482"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009A4746"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9ACE5F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38FE8AD9"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8217788" w14:textId="77777777" w:rsidR="005C2629" w:rsidRDefault="005C2629" w:rsidP="005C2629">
            <w:pPr>
              <w:widowControl/>
              <w:jc w:val="center"/>
              <w:rPr>
                <w:rFonts w:ascii="ＭＳ 明朝" w:hAnsi="ＭＳ 明朝" w:cs="ＭＳ Ｐゴシック"/>
                <w:kern w:val="0"/>
                <w:sz w:val="16"/>
                <w:szCs w:val="16"/>
              </w:rPr>
            </w:pPr>
          </w:p>
          <w:p w14:paraId="56F367EF"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52E7194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6C0E63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314CEC1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6F0A81A7"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011CC634"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47EC66F9"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53372D22"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6CB4C05" w14:textId="77777777" w:rsidR="00914B6C" w:rsidRDefault="00914B6C" w:rsidP="00914B6C">
            <w:pPr>
              <w:widowControl/>
              <w:jc w:val="center"/>
              <w:rPr>
                <w:rFonts w:ascii="ＭＳ 明朝" w:hAnsi="ＭＳ 明朝" w:cs="ＭＳ Ｐゴシック"/>
                <w:kern w:val="0"/>
                <w:sz w:val="16"/>
                <w:szCs w:val="16"/>
              </w:rPr>
            </w:pPr>
          </w:p>
          <w:p w14:paraId="4030070D" w14:textId="77777777" w:rsidR="00914B6C" w:rsidRDefault="00914B6C" w:rsidP="00914B6C">
            <w:pPr>
              <w:widowControl/>
              <w:jc w:val="center"/>
              <w:rPr>
                <w:rFonts w:ascii="ＭＳ 明朝" w:hAnsi="ＭＳ 明朝" w:cs="ＭＳ Ｐゴシック"/>
                <w:kern w:val="0"/>
                <w:sz w:val="16"/>
                <w:szCs w:val="16"/>
              </w:rPr>
            </w:pPr>
          </w:p>
          <w:p w14:paraId="0D8B5026"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348E6DCA" w14:textId="77777777" w:rsidR="00914B6C" w:rsidRDefault="00914B6C" w:rsidP="00914B6C">
            <w:pPr>
              <w:widowControl/>
              <w:jc w:val="center"/>
              <w:rPr>
                <w:rFonts w:ascii="ＭＳ 明朝" w:hAnsi="ＭＳ 明朝" w:cs="ＭＳ Ｐゴシック"/>
                <w:kern w:val="0"/>
                <w:sz w:val="16"/>
                <w:szCs w:val="16"/>
              </w:rPr>
            </w:pPr>
          </w:p>
          <w:p w14:paraId="5716A9C2" w14:textId="77777777" w:rsidR="00914B6C" w:rsidRDefault="00914B6C" w:rsidP="00914B6C">
            <w:pPr>
              <w:widowControl/>
              <w:jc w:val="center"/>
              <w:rPr>
                <w:rFonts w:ascii="ＭＳ 明朝" w:hAnsi="ＭＳ 明朝" w:cs="ＭＳ Ｐゴシック" w:hint="eastAsia"/>
                <w:kern w:val="0"/>
                <w:sz w:val="16"/>
                <w:szCs w:val="16"/>
              </w:rPr>
            </w:pPr>
          </w:p>
          <w:p w14:paraId="1B7B6D57"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6A313CE5" w14:textId="77777777" w:rsidTr="001035AB">
        <w:trPr>
          <w:trHeight w:val="1847"/>
        </w:trPr>
        <w:tc>
          <w:tcPr>
            <w:tcW w:w="114" w:type="pct"/>
            <w:vMerge/>
            <w:shd w:val="clear" w:color="auto" w:fill="FFFFFF"/>
            <w:vAlign w:val="center"/>
            <w:hideMark/>
          </w:tcPr>
          <w:p w14:paraId="4FFDE594"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A5D4604"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4753ECD5"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9B17800"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①設備の施設による土砂流出や地盤崩壊が生じていないこと。また、その兆候がみられないこと。</w:t>
            </w:r>
          </w:p>
          <w:p w14:paraId="285582ED"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②排水工、法面保護工などの抑止・抑制工が図面等のとおりに施工されていること。</w:t>
            </w:r>
          </w:p>
        </w:tc>
        <w:tc>
          <w:tcPr>
            <w:tcW w:w="189" w:type="pct"/>
            <w:vMerge/>
            <w:shd w:val="clear" w:color="auto" w:fill="FFFFFF"/>
            <w:vAlign w:val="center"/>
            <w:hideMark/>
          </w:tcPr>
          <w:p w14:paraId="738C795D"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F18D89F"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273B4513"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7D5A061"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49765EBD"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5D1D46A9"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472C9E9B"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5CD78A7"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69A5811"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1A39B1F4" w14:textId="77777777" w:rsidTr="001035AB">
        <w:trPr>
          <w:trHeight w:val="1817"/>
        </w:trPr>
        <w:tc>
          <w:tcPr>
            <w:tcW w:w="114" w:type="pct"/>
            <w:vMerge w:val="restart"/>
            <w:shd w:val="clear" w:color="auto" w:fill="FFFFFF"/>
            <w:vAlign w:val="center"/>
            <w:hideMark/>
          </w:tcPr>
          <w:p w14:paraId="7DFA0A49"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10</w:t>
            </w:r>
          </w:p>
        </w:tc>
        <w:tc>
          <w:tcPr>
            <w:tcW w:w="191" w:type="pct"/>
            <w:vMerge w:val="restart"/>
            <w:shd w:val="clear" w:color="auto" w:fill="FFFFFF"/>
            <w:vAlign w:val="center"/>
            <w:hideMark/>
          </w:tcPr>
          <w:p w14:paraId="7C697E57" w14:textId="77777777" w:rsidR="00914B6C" w:rsidRPr="00741923" w:rsidRDefault="00914B6C" w:rsidP="00914B6C">
            <w:pPr>
              <w:autoSpaceDE w:val="0"/>
              <w:autoSpaceDN w:val="0"/>
              <w:adjustRightInd w:val="0"/>
              <w:rPr>
                <w:rFonts w:ascii="ＭＳ 明朝" w:hAnsi="ＭＳ 明朝"/>
                <w:kern w:val="0"/>
                <w:sz w:val="16"/>
                <w:szCs w:val="16"/>
              </w:rPr>
            </w:pPr>
            <w:r>
              <w:rPr>
                <w:rFonts w:ascii="ＭＳ 明朝" w:hAnsi="ＭＳ 明朝" w:hint="eastAsia"/>
                <w:kern w:val="0"/>
                <w:sz w:val="16"/>
                <w:szCs w:val="16"/>
              </w:rPr>
              <w:t>接地抵抗測定</w:t>
            </w:r>
          </w:p>
        </w:tc>
        <w:tc>
          <w:tcPr>
            <w:tcW w:w="188" w:type="pct"/>
            <w:shd w:val="clear" w:color="auto" w:fill="FFFFFF"/>
            <w:noWrap/>
            <w:vAlign w:val="center"/>
            <w:hideMark/>
          </w:tcPr>
          <w:p w14:paraId="7620B821"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044B2D0"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次に示す接地方法に応じて以下の測定方法により接地抵抗値を測定する。</w:t>
            </w:r>
          </w:p>
          <w:p w14:paraId="468CB3E6"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①機器ごとに接地する「単独接地」；直読式接地抵抗計による測定</w:t>
            </w:r>
          </w:p>
          <w:p w14:paraId="1EDE4C55"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②いくつかの接地箇所を連絡して接地する「連接接地」；直読式接地抵抗計による測定</w:t>
            </w:r>
          </w:p>
          <w:p w14:paraId="5123212F" w14:textId="77777777" w:rsidR="00914B6C" w:rsidRPr="006815B2" w:rsidRDefault="00914B6C" w:rsidP="00914B6C">
            <w:pPr>
              <w:widowControl/>
              <w:jc w:val="left"/>
              <w:rPr>
                <w:rFonts w:ascii="ＭＳ 明朝" w:hAnsi="ＭＳ 明朝" w:hint="eastAsia"/>
                <w:sz w:val="18"/>
                <w:szCs w:val="18"/>
              </w:rPr>
            </w:pPr>
            <w:r w:rsidRPr="006815B2">
              <w:rPr>
                <w:rFonts w:ascii="ＭＳ 明朝" w:hAnsi="ＭＳ 明朝" w:hint="eastAsia"/>
                <w:sz w:val="18"/>
                <w:szCs w:val="18"/>
              </w:rPr>
              <w:t>③接地線を網状に埋設し、各交流点で連接する「網状（メッシュ）接地」；電圧降下法による測定</w:t>
            </w:r>
          </w:p>
          <w:p w14:paraId="4BBCECC7"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なお、連接接地法及びメッシュ接地法により接地されている場合であって、変更の工事の場合は、当該設備と既設接地極・網との導通試験に替えることができる。</w:t>
            </w:r>
          </w:p>
        </w:tc>
        <w:tc>
          <w:tcPr>
            <w:tcW w:w="189" w:type="pct"/>
            <w:vMerge w:val="restart"/>
            <w:shd w:val="clear" w:color="auto" w:fill="FFFFFF"/>
            <w:noWrap/>
            <w:vAlign w:val="center"/>
            <w:hideMark/>
          </w:tcPr>
          <w:p w14:paraId="29D46CE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563A9BF"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6B73E292"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57C7E13D"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2A18D81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16260E7F"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D06DD73"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1B6A714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D8864DE"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4927BB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2A0872E" w14:textId="77777777" w:rsidR="005C2629" w:rsidRDefault="005C2629" w:rsidP="005C2629">
            <w:pPr>
              <w:widowControl/>
              <w:jc w:val="center"/>
              <w:rPr>
                <w:rFonts w:ascii="ＭＳ 明朝" w:hAnsi="ＭＳ 明朝" w:cs="ＭＳ Ｐゴシック"/>
                <w:kern w:val="0"/>
                <w:sz w:val="16"/>
                <w:szCs w:val="16"/>
              </w:rPr>
            </w:pPr>
          </w:p>
          <w:p w14:paraId="336E9A92"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352CA8F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D5B8C2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0C1BE439"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250F197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F503A33"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53D5A62B"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654B230"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A44AADD" w14:textId="77777777" w:rsidR="00914B6C" w:rsidRDefault="00914B6C" w:rsidP="00914B6C">
            <w:pPr>
              <w:widowControl/>
              <w:jc w:val="center"/>
              <w:rPr>
                <w:rFonts w:ascii="ＭＳ 明朝" w:hAnsi="ＭＳ 明朝" w:cs="ＭＳ Ｐゴシック"/>
                <w:kern w:val="0"/>
                <w:sz w:val="16"/>
                <w:szCs w:val="16"/>
              </w:rPr>
            </w:pPr>
          </w:p>
          <w:p w14:paraId="775BA870" w14:textId="77777777" w:rsidR="00914B6C" w:rsidRDefault="00914B6C" w:rsidP="00914B6C">
            <w:pPr>
              <w:widowControl/>
              <w:jc w:val="center"/>
              <w:rPr>
                <w:rFonts w:ascii="ＭＳ 明朝" w:hAnsi="ＭＳ 明朝" w:cs="ＭＳ Ｐゴシック"/>
                <w:kern w:val="0"/>
                <w:sz w:val="16"/>
                <w:szCs w:val="16"/>
              </w:rPr>
            </w:pPr>
          </w:p>
          <w:p w14:paraId="1259CDD2"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4A7DD45E" w14:textId="77777777" w:rsidTr="001035AB">
        <w:trPr>
          <w:trHeight w:val="1985"/>
        </w:trPr>
        <w:tc>
          <w:tcPr>
            <w:tcW w:w="114" w:type="pct"/>
            <w:vMerge/>
            <w:shd w:val="clear" w:color="auto" w:fill="FFFFFF"/>
            <w:vAlign w:val="center"/>
            <w:hideMark/>
          </w:tcPr>
          <w:p w14:paraId="326CAE1D"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E606B86"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2409B71E"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23C2BFA9"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接地抵抗値が電技解釈第１７条又は第２４条第１項第２号で規定された値以下であること。</w:t>
            </w:r>
          </w:p>
        </w:tc>
        <w:tc>
          <w:tcPr>
            <w:tcW w:w="189" w:type="pct"/>
            <w:vMerge/>
            <w:shd w:val="clear" w:color="auto" w:fill="FFFFFF"/>
            <w:vAlign w:val="center"/>
            <w:hideMark/>
          </w:tcPr>
          <w:p w14:paraId="013F6DFF"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96B7A91"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2B4A0FF4"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352CBA5"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2A5B6823"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0FB6CF79"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734216BE"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496F634B"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1412038"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37DBAC04" w14:textId="77777777" w:rsidTr="001035AB">
        <w:trPr>
          <w:trHeight w:val="1688"/>
        </w:trPr>
        <w:tc>
          <w:tcPr>
            <w:tcW w:w="114" w:type="pct"/>
            <w:vMerge w:val="restart"/>
            <w:shd w:val="clear" w:color="auto" w:fill="FFFFFF"/>
            <w:vAlign w:val="center"/>
            <w:hideMark/>
          </w:tcPr>
          <w:p w14:paraId="5848F3B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11</w:t>
            </w:r>
          </w:p>
        </w:tc>
        <w:tc>
          <w:tcPr>
            <w:tcW w:w="191" w:type="pct"/>
            <w:vMerge w:val="restart"/>
            <w:shd w:val="clear" w:color="auto" w:fill="FFFFFF"/>
            <w:vAlign w:val="center"/>
            <w:hideMark/>
          </w:tcPr>
          <w:p w14:paraId="01B9831A"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絶縁</w:t>
            </w:r>
            <w:r w:rsidRPr="00741923">
              <w:rPr>
                <w:rFonts w:ascii="ＭＳ 明朝" w:hAnsi="ＭＳ 明朝"/>
                <w:sz w:val="16"/>
                <w:szCs w:val="16"/>
              </w:rPr>
              <w:t>抵抗測定</w:t>
            </w:r>
          </w:p>
        </w:tc>
        <w:tc>
          <w:tcPr>
            <w:tcW w:w="188" w:type="pct"/>
            <w:shd w:val="clear" w:color="auto" w:fill="FFFFFF"/>
            <w:vAlign w:val="center"/>
            <w:hideMark/>
          </w:tcPr>
          <w:p w14:paraId="44E73FF5"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68D66BB" w14:textId="77777777" w:rsidR="00914B6C" w:rsidRPr="00914B6C" w:rsidRDefault="00914B6C" w:rsidP="00914B6C">
            <w:pPr>
              <w:widowControl/>
              <w:jc w:val="left"/>
              <w:rPr>
                <w:rFonts w:ascii="ＭＳ 明朝" w:hAnsi="ＭＳ 明朝" w:hint="eastAsia"/>
                <w:sz w:val="18"/>
                <w:szCs w:val="18"/>
              </w:rPr>
            </w:pPr>
            <w:r w:rsidRPr="00914B6C">
              <w:rPr>
                <w:rFonts w:ascii="ＭＳ 明朝" w:hAnsi="ＭＳ 明朝" w:hint="eastAsia"/>
                <w:sz w:val="18"/>
                <w:szCs w:val="18"/>
              </w:rPr>
              <w:t>①低圧電路の絶縁測定は必要と認められる回路について行うものとする。</w:t>
            </w:r>
          </w:p>
          <w:p w14:paraId="29AB04C7" w14:textId="77777777" w:rsidR="00914B6C" w:rsidRPr="00914B6C" w:rsidRDefault="00914B6C" w:rsidP="00914B6C">
            <w:pPr>
              <w:widowControl/>
              <w:jc w:val="left"/>
              <w:rPr>
                <w:rFonts w:ascii="ＭＳ 明朝" w:hAnsi="ＭＳ 明朝" w:hint="eastAsia"/>
                <w:sz w:val="18"/>
                <w:szCs w:val="18"/>
              </w:rPr>
            </w:pPr>
            <w:r w:rsidRPr="00914B6C">
              <w:rPr>
                <w:rFonts w:ascii="ＭＳ 明朝" w:hAnsi="ＭＳ 明朝" w:hint="eastAsia"/>
                <w:sz w:val="18"/>
                <w:szCs w:val="18"/>
              </w:rPr>
              <w:t>②絶縁抵抗の測定は、ＪＩＳ Ｃ１３０２「絶縁抵抗計」に定められている絶縁抵抗計を使用するものとし、低圧の機器及び電路については、５００Ｖ絶縁抵抗計を使用して測定する。</w:t>
            </w:r>
          </w:p>
          <w:p w14:paraId="20E30F0D"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hint="eastAsia"/>
                <w:sz w:val="18"/>
                <w:szCs w:val="18"/>
              </w:rPr>
              <w:t>③絶縁抵抗値は「１分値」を採用するものとする。ただし、被測定機器の静電容量が大きいため（長い地中ケーブル等を含む場合）短時間では絶縁抵抗計の指針が静止しないときは、指針が静止後の値を採用する。（３分以上測定を継続する必要はない。）</w:t>
            </w:r>
          </w:p>
        </w:tc>
        <w:tc>
          <w:tcPr>
            <w:tcW w:w="189" w:type="pct"/>
            <w:vMerge w:val="restart"/>
            <w:shd w:val="clear" w:color="auto" w:fill="FFFFFF"/>
            <w:noWrap/>
            <w:vAlign w:val="center"/>
            <w:hideMark/>
          </w:tcPr>
          <w:p w14:paraId="41C52783"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3899280"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FC5FE09"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39AF685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194215D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174BA85A"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C864BBA"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5713FFE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54D18E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9C07961"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7FD71EE" w14:textId="77777777" w:rsidR="005C2629" w:rsidRDefault="005C2629" w:rsidP="005C2629">
            <w:pPr>
              <w:widowControl/>
              <w:jc w:val="center"/>
              <w:rPr>
                <w:rFonts w:ascii="ＭＳ 明朝" w:hAnsi="ＭＳ 明朝" w:cs="ＭＳ Ｐゴシック"/>
                <w:kern w:val="0"/>
                <w:sz w:val="16"/>
                <w:szCs w:val="16"/>
              </w:rPr>
            </w:pPr>
          </w:p>
          <w:p w14:paraId="71087C51"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6D962CD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543AA19"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7FE1412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7F8D0DE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15AE1EE"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769A5C45"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AD2CA17"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39F941F" w14:textId="77777777" w:rsidR="00914B6C" w:rsidRDefault="00914B6C" w:rsidP="00914B6C">
            <w:pPr>
              <w:widowControl/>
              <w:jc w:val="center"/>
              <w:rPr>
                <w:rFonts w:ascii="ＭＳ 明朝" w:hAnsi="ＭＳ 明朝" w:cs="ＭＳ Ｐゴシック"/>
                <w:kern w:val="0"/>
                <w:sz w:val="16"/>
                <w:szCs w:val="16"/>
              </w:rPr>
            </w:pPr>
          </w:p>
          <w:p w14:paraId="3C0232D8" w14:textId="77777777" w:rsidR="00914B6C" w:rsidRDefault="00914B6C" w:rsidP="00914B6C">
            <w:pPr>
              <w:widowControl/>
              <w:jc w:val="center"/>
              <w:rPr>
                <w:rFonts w:ascii="ＭＳ 明朝" w:hAnsi="ＭＳ 明朝" w:cs="ＭＳ Ｐゴシック"/>
                <w:kern w:val="0"/>
                <w:sz w:val="16"/>
                <w:szCs w:val="16"/>
              </w:rPr>
            </w:pPr>
          </w:p>
          <w:p w14:paraId="3B654A2E"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710C7528" w14:textId="77777777" w:rsidTr="001035AB">
        <w:trPr>
          <w:trHeight w:val="1684"/>
        </w:trPr>
        <w:tc>
          <w:tcPr>
            <w:tcW w:w="114" w:type="pct"/>
            <w:vMerge/>
            <w:shd w:val="clear" w:color="auto" w:fill="FFFFFF"/>
            <w:vAlign w:val="center"/>
            <w:hideMark/>
          </w:tcPr>
          <w:p w14:paraId="0162DF1D"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915FDDA"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6BB87560"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E7BDFBC"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①低圧電路の電線相互間及び電路と大地との間の絶縁抵抗は、電路の使用電圧が３００Ｖ以下で対地電圧が１５０Ｖ 以下の電路では０．１ＭΩ以上、３００Ｖ以下で対地電圧が１５０Ｖを超えるものは０．２ＭΩ以上、３００Ｖを 超える低圧電路では０．４ＭΩ以上であること。または、絶縁抵抗測定が困難な場合においては、当該電路の使用 電圧が加わった状態における漏えい電流が、１ｍＡ以下であること。</w:t>
            </w:r>
          </w:p>
        </w:tc>
        <w:tc>
          <w:tcPr>
            <w:tcW w:w="189" w:type="pct"/>
            <w:vMerge/>
            <w:shd w:val="clear" w:color="auto" w:fill="FFFFFF"/>
            <w:vAlign w:val="center"/>
            <w:hideMark/>
          </w:tcPr>
          <w:p w14:paraId="1142EC84"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F7846CA"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54408E1F"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4B9913D4"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4A9A7A51"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23534826"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D03A1A9"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F5DB1A7"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87524AA"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21300510" w14:textId="77777777" w:rsidTr="001035AB">
        <w:trPr>
          <w:trHeight w:val="1272"/>
        </w:trPr>
        <w:tc>
          <w:tcPr>
            <w:tcW w:w="114" w:type="pct"/>
            <w:vMerge w:val="restart"/>
            <w:shd w:val="clear" w:color="auto" w:fill="FFFFFF"/>
            <w:vAlign w:val="center"/>
            <w:hideMark/>
          </w:tcPr>
          <w:p w14:paraId="05F772D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12</w:t>
            </w:r>
          </w:p>
        </w:tc>
        <w:tc>
          <w:tcPr>
            <w:tcW w:w="191" w:type="pct"/>
            <w:vMerge w:val="restart"/>
            <w:shd w:val="clear" w:color="auto" w:fill="FFFFFF"/>
            <w:vAlign w:val="center"/>
            <w:hideMark/>
          </w:tcPr>
          <w:p w14:paraId="00FDB74B" w14:textId="77777777" w:rsidR="00914B6C" w:rsidRPr="00741923" w:rsidRDefault="00914B6C" w:rsidP="00914B6C">
            <w:pPr>
              <w:autoSpaceDE w:val="0"/>
              <w:autoSpaceDN w:val="0"/>
              <w:adjustRightInd w:val="0"/>
              <w:rPr>
                <w:rFonts w:ascii="ＭＳ 明朝" w:hAnsi="ＭＳ 明朝"/>
                <w:kern w:val="0"/>
                <w:sz w:val="16"/>
                <w:szCs w:val="16"/>
              </w:rPr>
            </w:pPr>
            <w:r w:rsidRPr="00741923">
              <w:rPr>
                <w:rFonts w:ascii="ＭＳ 明朝" w:hAnsi="ＭＳ 明朝"/>
                <w:kern w:val="0"/>
                <w:sz w:val="16"/>
                <w:szCs w:val="16"/>
              </w:rPr>
              <w:t>絶縁</w:t>
            </w:r>
            <w:r>
              <w:rPr>
                <w:rFonts w:ascii="ＭＳ 明朝" w:hAnsi="ＭＳ 明朝" w:hint="eastAsia"/>
                <w:kern w:val="0"/>
                <w:sz w:val="16"/>
                <w:szCs w:val="16"/>
              </w:rPr>
              <w:t>耐力試験</w:t>
            </w:r>
          </w:p>
        </w:tc>
        <w:tc>
          <w:tcPr>
            <w:tcW w:w="188" w:type="pct"/>
            <w:shd w:val="clear" w:color="auto" w:fill="FFFFFF"/>
            <w:vAlign w:val="center"/>
            <w:hideMark/>
          </w:tcPr>
          <w:p w14:paraId="206D5E29"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EC2214A"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太陽電池モジュールの使用電圧に応じて電技解釈第１６条第５項に定められている試験電圧を印加する。 ただし、電技解釈第１６条第５項第２号に適合する絶縁性能を有することが確認できた太陽電池モジュールについ ては、現地での絶縁耐力試験は省略できるものとする。</w:t>
            </w:r>
          </w:p>
        </w:tc>
        <w:tc>
          <w:tcPr>
            <w:tcW w:w="189" w:type="pct"/>
            <w:vMerge w:val="restart"/>
            <w:shd w:val="clear" w:color="auto" w:fill="FFFFFF"/>
            <w:noWrap/>
            <w:vAlign w:val="center"/>
            <w:hideMark/>
          </w:tcPr>
          <w:p w14:paraId="1883E36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6B865AA"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3B20E82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7877545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14EB2489"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1BE565B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ＪＩＳ　Ｃ　８９１８</w:t>
            </w:r>
            <w:r>
              <w:rPr>
                <w:rFonts w:ascii="ＭＳ 明朝" w:hAnsi="ＭＳ 明朝" w:cs="ＭＳ Ｐゴシック"/>
                <w:kern w:val="0"/>
                <w:sz w:val="16"/>
                <w:szCs w:val="16"/>
              </w:rPr>
              <w:br/>
            </w:r>
            <w:r>
              <w:rPr>
                <w:rFonts w:ascii="ＭＳ 明朝" w:hAnsi="ＭＳ 明朝" w:cs="ＭＳ Ｐゴシック" w:hint="eastAsia"/>
                <w:kern w:val="0"/>
                <w:sz w:val="16"/>
                <w:szCs w:val="16"/>
              </w:rPr>
              <w:t>（２０１３）</w:t>
            </w:r>
          </w:p>
        </w:tc>
        <w:tc>
          <w:tcPr>
            <w:tcW w:w="346" w:type="pct"/>
            <w:vMerge w:val="restart"/>
            <w:shd w:val="clear" w:color="auto" w:fill="FFFFFF"/>
            <w:noWrap/>
            <w:vAlign w:val="center"/>
            <w:hideMark/>
          </w:tcPr>
          <w:p w14:paraId="4A7C4EC3" w14:textId="77777777" w:rsidR="00914B6C" w:rsidRDefault="00914B6C" w:rsidP="00914B6C">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逆変換装置については、電技解釈第１６条第６項第５号に基づく絶縁耐力試験を実施したことを工場試験結果</w:t>
            </w:r>
            <w:r>
              <w:rPr>
                <w:rFonts w:ascii="ＭＳ 明朝" w:hAnsi="ＭＳ 明朝" w:cs="ＭＳ Ｐゴシック" w:hint="eastAsia"/>
                <w:kern w:val="0"/>
                <w:sz w:val="16"/>
                <w:szCs w:val="16"/>
              </w:rPr>
              <w:lastRenderedPageBreak/>
              <w:t>により確認した上で、上記対地電圧を印加する現地試験を実施した。</w:t>
            </w:r>
          </w:p>
          <w:p w14:paraId="1DE65F8A" w14:textId="77777777" w:rsidR="00914B6C" w:rsidRDefault="00914B6C" w:rsidP="00914B6C">
            <w:pPr>
              <w:widowControl/>
              <w:jc w:val="left"/>
              <w:rPr>
                <w:rFonts w:ascii="ＭＳ 明朝" w:hAnsi="ＭＳ 明朝" w:cs="ＭＳ Ｐゴシック"/>
                <w:kern w:val="0"/>
                <w:sz w:val="16"/>
                <w:szCs w:val="16"/>
              </w:rPr>
            </w:pPr>
          </w:p>
          <w:p w14:paraId="29EBFCAA" w14:textId="77777777" w:rsidR="00914B6C" w:rsidRPr="00741923" w:rsidRDefault="00914B6C" w:rsidP="00914B6C">
            <w:pPr>
              <w:widowControl/>
              <w:jc w:val="left"/>
              <w:rPr>
                <w:rFonts w:ascii="ＭＳ 明朝" w:hAnsi="ＭＳ 明朝" w:cs="ＭＳ Ｐゴシック" w:hint="eastAsia"/>
                <w:kern w:val="0"/>
                <w:sz w:val="16"/>
                <w:szCs w:val="16"/>
              </w:rPr>
            </w:pPr>
            <w:r>
              <w:rPr>
                <w:rFonts w:ascii="ＭＳ 明朝" w:hAnsi="ＭＳ 明朝" w:cs="ＭＳ Ｐゴシック" w:hint="eastAsia"/>
                <w:kern w:val="0"/>
                <w:sz w:val="16"/>
                <w:szCs w:val="16"/>
              </w:rPr>
              <w:t>太陽電池モジュールについて、電技解釈第１６条第５項第２号に適合することを工場試験結果により確認した。</w:t>
            </w:r>
          </w:p>
        </w:tc>
        <w:tc>
          <w:tcPr>
            <w:tcW w:w="297" w:type="pct"/>
            <w:vMerge w:val="restart"/>
            <w:shd w:val="clear" w:color="auto" w:fill="FFFFFF"/>
            <w:noWrap/>
            <w:vAlign w:val="center"/>
            <w:hideMark/>
          </w:tcPr>
          <w:p w14:paraId="5D48BCD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lastRenderedPageBreak/>
              <w:t>設置者</w:t>
            </w:r>
          </w:p>
          <w:p w14:paraId="4A80FE43"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1A723B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412C382" w14:textId="77777777" w:rsidR="005C2629" w:rsidRDefault="005C2629" w:rsidP="005C2629">
            <w:pPr>
              <w:widowControl/>
              <w:jc w:val="center"/>
              <w:rPr>
                <w:rFonts w:ascii="ＭＳ 明朝" w:hAnsi="ＭＳ 明朝" w:cs="ＭＳ Ｐゴシック"/>
                <w:kern w:val="0"/>
                <w:sz w:val="16"/>
                <w:szCs w:val="16"/>
              </w:rPr>
            </w:pPr>
          </w:p>
          <w:p w14:paraId="2EE30E65"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57AC0D0F"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E7DE68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電話番号</w:t>
            </w:r>
          </w:p>
          <w:p w14:paraId="3F014FA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3058F975"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066BDCA"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608BE8BD"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lastRenderedPageBreak/>
              <w:t>令和○○年</w:t>
            </w:r>
          </w:p>
          <w:p w14:paraId="726C8C40"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94D5B2D" w14:textId="77777777" w:rsidR="00914B6C" w:rsidRDefault="00914B6C" w:rsidP="00914B6C">
            <w:pPr>
              <w:widowControl/>
              <w:jc w:val="center"/>
              <w:rPr>
                <w:rFonts w:ascii="ＭＳ 明朝" w:hAnsi="ＭＳ 明朝" w:cs="ＭＳ Ｐゴシック"/>
                <w:kern w:val="0"/>
                <w:sz w:val="16"/>
                <w:szCs w:val="16"/>
              </w:rPr>
            </w:pPr>
          </w:p>
          <w:p w14:paraId="37AFA4CA" w14:textId="77777777" w:rsidR="00914B6C" w:rsidRDefault="00914B6C" w:rsidP="00914B6C">
            <w:pPr>
              <w:widowControl/>
              <w:jc w:val="center"/>
              <w:rPr>
                <w:rFonts w:ascii="ＭＳ 明朝" w:hAnsi="ＭＳ 明朝" w:cs="ＭＳ Ｐゴシック"/>
                <w:kern w:val="0"/>
                <w:sz w:val="16"/>
                <w:szCs w:val="16"/>
              </w:rPr>
            </w:pPr>
          </w:p>
          <w:p w14:paraId="6851B23F"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3FA13657" w14:textId="77777777" w:rsidTr="001035AB">
        <w:trPr>
          <w:trHeight w:val="1404"/>
        </w:trPr>
        <w:tc>
          <w:tcPr>
            <w:tcW w:w="114" w:type="pct"/>
            <w:vMerge/>
            <w:shd w:val="clear" w:color="auto" w:fill="FFFFFF"/>
            <w:vAlign w:val="center"/>
            <w:hideMark/>
          </w:tcPr>
          <w:p w14:paraId="4A3EF90C"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CE53113"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2F989F70"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D295725"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試験電圧を連続して１０分間加えた後、絶縁抵抗測定を行い絶縁に異常のないこと。</w:t>
            </w:r>
          </w:p>
        </w:tc>
        <w:tc>
          <w:tcPr>
            <w:tcW w:w="189" w:type="pct"/>
            <w:vMerge/>
            <w:shd w:val="clear" w:color="auto" w:fill="FFFFFF"/>
            <w:vAlign w:val="center"/>
            <w:hideMark/>
          </w:tcPr>
          <w:p w14:paraId="0600D68D"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93383DC"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7856884D"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AB7FC11"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6F4DE905"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1AF164A6"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9AEE349"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05523D17"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EFE5F77"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14AC6B68" w14:textId="77777777" w:rsidTr="001035AB">
        <w:trPr>
          <w:trHeight w:val="1351"/>
        </w:trPr>
        <w:tc>
          <w:tcPr>
            <w:tcW w:w="114" w:type="pct"/>
            <w:vMerge w:val="restart"/>
            <w:shd w:val="clear" w:color="auto" w:fill="FFFFFF"/>
            <w:vAlign w:val="center"/>
            <w:hideMark/>
          </w:tcPr>
          <w:p w14:paraId="26AE86D7"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13</w:t>
            </w:r>
          </w:p>
        </w:tc>
        <w:tc>
          <w:tcPr>
            <w:tcW w:w="191" w:type="pct"/>
            <w:vMerge w:val="restart"/>
            <w:shd w:val="clear" w:color="auto" w:fill="FFFFFF"/>
            <w:vAlign w:val="center"/>
            <w:hideMark/>
          </w:tcPr>
          <w:p w14:paraId="1077BAC7"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保護装置試験</w:t>
            </w:r>
          </w:p>
        </w:tc>
        <w:tc>
          <w:tcPr>
            <w:tcW w:w="188" w:type="pct"/>
            <w:shd w:val="clear" w:color="auto" w:fill="FFFFFF"/>
            <w:vAlign w:val="center"/>
            <w:hideMark/>
          </w:tcPr>
          <w:p w14:paraId="5C452182"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323616D"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電技解釈第３３条又は第３６条で規定される保護装置ごとに、関連する継電器を手動等で接点を閉じるか又は実際 に動作させることにより試験する。 なお、逆変換装置が電技解釈第３３条に適合することを示す第三者認証を取得しており、かつ、漏電遮断器が施設 されている場合は、逆変換装置に係る保護装置試験を省略することができるものとする。ただし、この場合において も、漏電遮断器に対する保護装置試験は必要となる。</w:t>
            </w:r>
          </w:p>
        </w:tc>
        <w:tc>
          <w:tcPr>
            <w:tcW w:w="189" w:type="pct"/>
            <w:vMerge w:val="restart"/>
            <w:shd w:val="clear" w:color="auto" w:fill="FFFFFF"/>
            <w:noWrap/>
            <w:vAlign w:val="center"/>
            <w:hideMark/>
          </w:tcPr>
          <w:p w14:paraId="5F5D6D56"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E3854CF"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21A577F"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779B9C38"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27C4FE9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4B66BBA5"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3F3980E8"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1C132790"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25E18CA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8DD3470"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93183C1" w14:textId="77777777" w:rsidR="005C2629" w:rsidRDefault="005C2629" w:rsidP="005C2629">
            <w:pPr>
              <w:widowControl/>
              <w:jc w:val="center"/>
              <w:rPr>
                <w:rFonts w:ascii="ＭＳ 明朝" w:hAnsi="ＭＳ 明朝" w:cs="ＭＳ Ｐゴシック"/>
                <w:kern w:val="0"/>
                <w:sz w:val="16"/>
                <w:szCs w:val="16"/>
              </w:rPr>
            </w:pPr>
          </w:p>
          <w:p w14:paraId="3B985F80"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5F9489E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07BBCBC"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0604534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6EFAF872"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2D1A15B7"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5CBFE153"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83410CF"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0759F02" w14:textId="77777777" w:rsidR="00914B6C" w:rsidRDefault="00914B6C" w:rsidP="00914B6C">
            <w:pPr>
              <w:widowControl/>
              <w:jc w:val="center"/>
              <w:rPr>
                <w:rFonts w:ascii="ＭＳ 明朝" w:hAnsi="ＭＳ 明朝" w:cs="ＭＳ Ｐゴシック"/>
                <w:kern w:val="0"/>
                <w:sz w:val="16"/>
                <w:szCs w:val="16"/>
              </w:rPr>
            </w:pPr>
          </w:p>
          <w:p w14:paraId="0B61BFFC" w14:textId="77777777" w:rsidR="00914B6C" w:rsidRDefault="00914B6C" w:rsidP="00914B6C">
            <w:pPr>
              <w:widowControl/>
              <w:jc w:val="center"/>
              <w:rPr>
                <w:rFonts w:ascii="ＭＳ 明朝" w:hAnsi="ＭＳ 明朝" w:cs="ＭＳ Ｐゴシック"/>
                <w:kern w:val="0"/>
                <w:sz w:val="16"/>
                <w:szCs w:val="16"/>
              </w:rPr>
            </w:pPr>
          </w:p>
          <w:p w14:paraId="400ED920"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1BFC2E94" w14:textId="77777777" w:rsidTr="001035AB">
        <w:trPr>
          <w:trHeight w:val="1412"/>
        </w:trPr>
        <w:tc>
          <w:tcPr>
            <w:tcW w:w="114" w:type="pct"/>
            <w:vMerge/>
            <w:shd w:val="clear" w:color="auto" w:fill="FFFFFF"/>
            <w:vAlign w:val="center"/>
            <w:hideMark/>
          </w:tcPr>
          <w:p w14:paraId="35A132E6"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42A6B4A"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6A629F2B"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48111AE"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関連する遮断器、故障表示器、警報装置、遮断器の開閉表示等が正常に動作すること。</w:t>
            </w:r>
          </w:p>
        </w:tc>
        <w:tc>
          <w:tcPr>
            <w:tcW w:w="189" w:type="pct"/>
            <w:vMerge/>
            <w:shd w:val="clear" w:color="auto" w:fill="FFFFFF"/>
            <w:vAlign w:val="center"/>
            <w:hideMark/>
          </w:tcPr>
          <w:p w14:paraId="469030FA"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4B3CED3"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21122CA0"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146C3E6"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22D63D3A"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0FF7986A"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89ED2C8"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700905F0"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535CCBD"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10C4BF63" w14:textId="77777777" w:rsidTr="001035AB">
        <w:trPr>
          <w:trHeight w:val="1687"/>
        </w:trPr>
        <w:tc>
          <w:tcPr>
            <w:tcW w:w="114" w:type="pct"/>
            <w:vMerge w:val="restart"/>
            <w:shd w:val="clear" w:color="auto" w:fill="FFFFFF"/>
            <w:vAlign w:val="center"/>
            <w:hideMark/>
          </w:tcPr>
          <w:p w14:paraId="349394EB"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14</w:t>
            </w:r>
          </w:p>
        </w:tc>
        <w:tc>
          <w:tcPr>
            <w:tcW w:w="191" w:type="pct"/>
            <w:vMerge w:val="restart"/>
            <w:shd w:val="clear" w:color="auto" w:fill="FFFFFF"/>
            <w:vAlign w:val="center"/>
            <w:hideMark/>
          </w:tcPr>
          <w:p w14:paraId="1CC4DB35" w14:textId="77777777" w:rsidR="00914B6C" w:rsidRDefault="00914B6C" w:rsidP="00914B6C">
            <w:pPr>
              <w:widowControl/>
              <w:rPr>
                <w:rFonts w:ascii="ＭＳ 明朝" w:hAnsi="ＭＳ 明朝" w:hint="eastAsia"/>
                <w:sz w:val="16"/>
                <w:szCs w:val="16"/>
              </w:rPr>
            </w:pPr>
            <w:r>
              <w:rPr>
                <w:rFonts w:ascii="ＭＳ 明朝" w:hAnsi="ＭＳ 明朝" w:hint="eastAsia"/>
                <w:sz w:val="16"/>
                <w:szCs w:val="16"/>
              </w:rPr>
              <w:t>遮断器</w:t>
            </w:r>
          </w:p>
          <w:p w14:paraId="471A3FF1"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関係</w:t>
            </w:r>
            <w:r w:rsidRPr="00741923">
              <w:rPr>
                <w:rFonts w:ascii="ＭＳ 明朝" w:hAnsi="ＭＳ 明朝"/>
                <w:sz w:val="16"/>
                <w:szCs w:val="16"/>
              </w:rPr>
              <w:t>試験</w:t>
            </w:r>
          </w:p>
        </w:tc>
        <w:tc>
          <w:tcPr>
            <w:tcW w:w="188" w:type="pct"/>
            <w:shd w:val="clear" w:color="auto" w:fill="FFFFFF"/>
            <w:vAlign w:val="center"/>
            <w:hideMark/>
          </w:tcPr>
          <w:p w14:paraId="5513E986"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7F2A5E0"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①付属タンク（アキュームレータを含む。以下同じ。）の容量試験</w:t>
            </w:r>
          </w:p>
          <w:p w14:paraId="32D2674E"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遮断器又は開閉器について、操作用駆動源（圧縮空気、圧油等）の付属タンクの供給元弁を閉じて、圧縮空気等が補給されない状態で入切の操作を連続して１回以上（再閉路保護方式の場合は２回以上）行い、当該機器の動作、開閉表示器の表示を確認する。</w:t>
            </w:r>
          </w:p>
          <w:p w14:paraId="4CD1E896"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なお、遮断器に不完全投入（開放）を防止するための鎖錠装置がある場合は、付属タンクの圧力を変動させて鎖錠及び復帰用圧力継電器の動作を行わせ、当該機器の動作、開閉表示器の表示を確認する。</w:t>
            </w:r>
          </w:p>
          <w:p w14:paraId="2BD4A6BF"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②駆動力発生装置自動始動停止試験</w:t>
            </w:r>
          </w:p>
          <w:p w14:paraId="180DC894"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付属タンクの排出弁を静かに開いて圧力を徐々に下げ駆動力発生装置を自動始動させ、その時の圧力を測定する。駆動力発生装置が始動した後に排出弁を閉鎖して圧力を徐々に上げ、運転中の駆動力発生装置が自動停止する時の圧力を測定する。</w:t>
            </w:r>
          </w:p>
          <w:p w14:paraId="63D48B6A"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③駆動力発生装置付属タンク安全弁動作試験</w:t>
            </w:r>
          </w:p>
          <w:p w14:paraId="6BF53D71"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付属タンクの出口止め弁を閉めて、駆動力発生装置を運転して圧力を徐々に上げ、その付属タンクに設置してある安全弁の吹出圧力を測定する。</w:t>
            </w:r>
          </w:p>
        </w:tc>
        <w:tc>
          <w:tcPr>
            <w:tcW w:w="189" w:type="pct"/>
            <w:vMerge w:val="restart"/>
            <w:shd w:val="clear" w:color="auto" w:fill="FFFFFF"/>
            <w:noWrap/>
            <w:vAlign w:val="center"/>
            <w:hideMark/>
          </w:tcPr>
          <w:p w14:paraId="3A43136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A4B6FD8"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B0E71C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742EF378"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483F344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3BC4B6F2"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04AB3C22" w14:textId="77777777" w:rsidR="00914B6C" w:rsidRPr="00741923" w:rsidRDefault="00914B6C" w:rsidP="00914B6C">
            <w:pPr>
              <w:widowControl/>
              <w:jc w:val="left"/>
              <w:rPr>
                <w:rFonts w:ascii="ＭＳ 明朝" w:hAnsi="ＭＳ 明朝" w:cs="ＭＳ Ｐゴシック"/>
                <w:kern w:val="0"/>
                <w:sz w:val="16"/>
                <w:szCs w:val="16"/>
              </w:rPr>
            </w:pPr>
            <w:r w:rsidRPr="00935FDE">
              <w:rPr>
                <w:rFonts w:ascii="ＭＳ 明朝" w:hAnsi="ＭＳ 明朝" w:cs="ＭＳ Ｐゴシック" w:hint="eastAsia"/>
                <w:kern w:val="0"/>
                <w:sz w:val="16"/>
                <w:szCs w:val="16"/>
              </w:rPr>
              <w:t>操作用駆動源（圧縮空気、圧油等）の付属タンクを用いた遮断器</w:t>
            </w:r>
            <w:r>
              <w:rPr>
                <w:rFonts w:ascii="ＭＳ 明朝" w:hAnsi="ＭＳ 明朝" w:cs="ＭＳ Ｐゴシック" w:hint="eastAsia"/>
                <w:kern w:val="0"/>
                <w:sz w:val="16"/>
                <w:szCs w:val="16"/>
              </w:rPr>
              <w:t>、</w:t>
            </w:r>
            <w:r w:rsidRPr="00935FDE">
              <w:rPr>
                <w:rFonts w:ascii="ＭＳ 明朝" w:hAnsi="ＭＳ 明朝" w:cs="ＭＳ Ｐゴシック" w:hint="eastAsia"/>
                <w:kern w:val="0"/>
                <w:sz w:val="16"/>
                <w:szCs w:val="16"/>
              </w:rPr>
              <w:t>開閉器</w:t>
            </w:r>
            <w:r>
              <w:rPr>
                <w:rFonts w:ascii="ＭＳ 明朝" w:hAnsi="ＭＳ 明朝" w:cs="ＭＳ Ｐゴシック" w:hint="eastAsia"/>
                <w:kern w:val="0"/>
                <w:sz w:val="16"/>
                <w:szCs w:val="16"/>
              </w:rPr>
              <w:t>いずれも使用なし。</w:t>
            </w:r>
          </w:p>
        </w:tc>
        <w:tc>
          <w:tcPr>
            <w:tcW w:w="297" w:type="pct"/>
            <w:vMerge w:val="restart"/>
            <w:shd w:val="clear" w:color="auto" w:fill="FFFFFF"/>
            <w:noWrap/>
            <w:vAlign w:val="center"/>
            <w:hideMark/>
          </w:tcPr>
          <w:p w14:paraId="382E8C24"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6CC305DC"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914B6C" w:rsidRPr="00741923" w14:paraId="09764B51" w14:textId="77777777" w:rsidTr="001035AB">
        <w:trPr>
          <w:trHeight w:val="1541"/>
        </w:trPr>
        <w:tc>
          <w:tcPr>
            <w:tcW w:w="114" w:type="pct"/>
            <w:vMerge/>
            <w:shd w:val="clear" w:color="auto" w:fill="FFFFFF"/>
            <w:vAlign w:val="center"/>
            <w:hideMark/>
          </w:tcPr>
          <w:p w14:paraId="66EEF32F"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7F43115"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6E0BD8C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7875421"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①設定どおりの動作が行われること。</w:t>
            </w:r>
          </w:p>
          <w:p w14:paraId="7DB3651A"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②自動始動及び自動停止が設定圧力の範囲内で行われること。</w:t>
            </w:r>
          </w:p>
          <w:p w14:paraId="663AA4F5"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③安全弁の吹出圧力が付属タンクの最高使用圧力以下であること。</w:t>
            </w:r>
          </w:p>
        </w:tc>
        <w:tc>
          <w:tcPr>
            <w:tcW w:w="189" w:type="pct"/>
            <w:vMerge/>
            <w:shd w:val="clear" w:color="auto" w:fill="FFFFFF"/>
            <w:vAlign w:val="center"/>
            <w:hideMark/>
          </w:tcPr>
          <w:p w14:paraId="72D7376C"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5762411"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60528780"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92525D8"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0129C257"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3A11222D"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E58F662"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75F0F154"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7671AA7"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3E8A3122" w14:textId="77777777" w:rsidTr="002449BF">
        <w:trPr>
          <w:trHeight w:val="2059"/>
        </w:trPr>
        <w:tc>
          <w:tcPr>
            <w:tcW w:w="114" w:type="pct"/>
            <w:vMerge w:val="restart"/>
            <w:shd w:val="clear" w:color="auto" w:fill="FFFFFF"/>
            <w:vAlign w:val="center"/>
            <w:hideMark/>
          </w:tcPr>
          <w:p w14:paraId="1A342351"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15</w:t>
            </w:r>
          </w:p>
        </w:tc>
        <w:tc>
          <w:tcPr>
            <w:tcW w:w="191" w:type="pct"/>
            <w:vMerge w:val="restart"/>
            <w:shd w:val="clear" w:color="auto" w:fill="FFFFFF"/>
            <w:vAlign w:val="center"/>
            <w:hideMark/>
          </w:tcPr>
          <w:p w14:paraId="5D3B9970"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総合インターロック</w:t>
            </w:r>
            <w:r w:rsidRPr="00741923">
              <w:rPr>
                <w:rFonts w:ascii="ＭＳ 明朝" w:hAnsi="ＭＳ 明朝"/>
                <w:sz w:val="16"/>
                <w:szCs w:val="16"/>
              </w:rPr>
              <w:t>試験</w:t>
            </w:r>
          </w:p>
        </w:tc>
        <w:tc>
          <w:tcPr>
            <w:tcW w:w="188" w:type="pct"/>
            <w:shd w:val="clear" w:color="auto" w:fill="FFFFFF"/>
            <w:vAlign w:val="center"/>
            <w:hideMark/>
          </w:tcPr>
          <w:p w14:paraId="527A54AC"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A0F3568"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発電設備を軽負荷運転させ、総合インターロックが作動する原因となる電気的要素及び機械的要素のそれぞれについて事故を模擬し、これに係る保護継電装置を実動作又は手動で接点を閉じて動作させる。</w:t>
            </w:r>
          </w:p>
          <w:p w14:paraId="7480B856"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なお、本試験により確認すべき内容が保護装置試験、制御電源喪失試験又は負荷遮断試験（現地で実施するものに限る。）と併せて行える場合は、複数の試験を同時に実施することができるものとする。</w:t>
            </w:r>
          </w:p>
        </w:tc>
        <w:tc>
          <w:tcPr>
            <w:tcW w:w="189" w:type="pct"/>
            <w:vMerge w:val="restart"/>
            <w:shd w:val="clear" w:color="auto" w:fill="FFFFFF"/>
            <w:noWrap/>
            <w:vAlign w:val="center"/>
            <w:hideMark/>
          </w:tcPr>
          <w:p w14:paraId="092CA81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13A3788" w14:textId="77777777" w:rsidR="00914B6C" w:rsidRPr="00741923" w:rsidRDefault="002449BF" w:rsidP="00914B6C">
            <w:pPr>
              <w:widowControl/>
              <w:jc w:val="center"/>
              <w:rPr>
                <w:rFonts w:ascii="ＭＳ 明朝" w:hAnsi="ＭＳ 明朝" w:cs="ＭＳ Ｐゴシック"/>
                <w:kern w:val="0"/>
                <w:sz w:val="16"/>
                <w:szCs w:val="16"/>
              </w:rPr>
            </w:pPr>
            <w:r>
              <w:rPr>
                <w:rFonts w:ascii="ＭＳ 明朝" w:hAnsi="ＭＳ 明朝" w:cs="ＭＳ Ｐゴシック" w:hint="eastAsia"/>
                <w:noProof/>
                <w:kern w:val="0"/>
                <w:sz w:val="16"/>
                <w:szCs w:val="16"/>
              </w:rPr>
              <w:pict w14:anchorId="16298C92">
                <v:shape id="_x0000_s2082" type="#_x0000_t61" style="position:absolute;left:0;text-align:left;margin-left:1.8pt;margin-top:-33.7pt;width:246.85pt;height:37.05pt;z-index:251661312;mso-position-horizontal-relative:text;mso-position-vertical-relative:text" adj="24899,-45386" filled="f" strokecolor="red">
                  <v:textbox style="mso-next-textbox:#_x0000_s2082" inset="5.85pt,.7pt,5.85pt,.7pt">
                    <w:txbxContent>
                      <w:p w14:paraId="371D1395" w14:textId="77777777" w:rsidR="002449BF" w:rsidRPr="00651396" w:rsidRDefault="002449BF" w:rsidP="002449BF">
                        <w:pPr>
                          <w:rPr>
                            <w:rFonts w:hint="eastAsia"/>
                            <w:sz w:val="20"/>
                          </w:rPr>
                        </w:pPr>
                        <w:r>
                          <w:rPr>
                            <w:rFonts w:hint="eastAsia"/>
                            <w:sz w:val="20"/>
                          </w:rPr>
                          <w:t>対象外である場合は、その理由を備考欄に記載</w:t>
                        </w:r>
                        <w:r w:rsidR="004C5416">
                          <w:rPr>
                            <w:rFonts w:hint="eastAsia"/>
                            <w:sz w:val="20"/>
                          </w:rPr>
                          <w:t>。</w:t>
                        </w:r>
                      </w:p>
                    </w:txbxContent>
                  </v:textbox>
                </v:shape>
              </w:pict>
            </w:r>
            <w:r w:rsidR="00914B6C" w:rsidRPr="00195453">
              <w:rPr>
                <w:rFonts w:ascii="ＭＳ 明朝" w:hAnsi="ＭＳ 明朝" w:cs="ＭＳ Ｐゴシック"/>
                <w:color w:val="000000"/>
                <w:kern w:val="0"/>
                <w:sz w:val="16"/>
                <w:szCs w:val="16"/>
              </w:rPr>
              <w:t>☑</w:t>
            </w:r>
            <w:r w:rsidR="00914B6C" w:rsidRPr="00741923">
              <w:rPr>
                <w:rFonts w:ascii="ＭＳ 明朝" w:hAnsi="ＭＳ 明朝" w:cs="ＭＳ Ｐゴシック" w:hint="eastAsia"/>
                <w:color w:val="000000"/>
                <w:kern w:val="0"/>
                <w:sz w:val="16"/>
                <w:szCs w:val="16"/>
              </w:rPr>
              <w:t>合</w:t>
            </w:r>
            <w:r w:rsidR="00914B6C" w:rsidRPr="00741923">
              <w:rPr>
                <w:rFonts w:ascii="ＭＳ 明朝" w:hAnsi="ＭＳ 明朝" w:cs="ＭＳ Ｐゴシック" w:hint="eastAsia"/>
                <w:color w:val="000000"/>
                <w:kern w:val="0"/>
                <w:sz w:val="16"/>
                <w:szCs w:val="16"/>
              </w:rPr>
              <w:br/>
            </w:r>
            <w:r w:rsidR="00914B6C"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1710B77"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68D18A67"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49B777C5"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1E7AAA84"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62EC5DA5"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20D17F06"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2002DB3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8A115F1"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6D3782C" w14:textId="77777777" w:rsidR="005C2629" w:rsidRDefault="005C2629" w:rsidP="005C2629">
            <w:pPr>
              <w:widowControl/>
              <w:jc w:val="center"/>
              <w:rPr>
                <w:rFonts w:ascii="ＭＳ 明朝" w:hAnsi="ＭＳ 明朝" w:cs="ＭＳ Ｐゴシック"/>
                <w:kern w:val="0"/>
                <w:sz w:val="16"/>
                <w:szCs w:val="16"/>
              </w:rPr>
            </w:pPr>
          </w:p>
          <w:p w14:paraId="39B5FD9C"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15CF2A68"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79A9E5D"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11BA33AC"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2F5D17D1"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21676799"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16FE14AD"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lastRenderedPageBreak/>
              <w:t>令和○○年</w:t>
            </w:r>
          </w:p>
          <w:p w14:paraId="2C6BFE40"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605A914" w14:textId="77777777" w:rsidR="00914B6C" w:rsidRDefault="00914B6C" w:rsidP="00914B6C">
            <w:pPr>
              <w:widowControl/>
              <w:jc w:val="center"/>
              <w:rPr>
                <w:rFonts w:ascii="ＭＳ 明朝" w:hAnsi="ＭＳ 明朝" w:cs="ＭＳ Ｐゴシック"/>
                <w:kern w:val="0"/>
                <w:sz w:val="16"/>
                <w:szCs w:val="16"/>
              </w:rPr>
            </w:pPr>
          </w:p>
          <w:p w14:paraId="62343736" w14:textId="77777777" w:rsidR="00914B6C" w:rsidRDefault="00914B6C" w:rsidP="00914B6C">
            <w:pPr>
              <w:widowControl/>
              <w:jc w:val="center"/>
              <w:rPr>
                <w:rFonts w:ascii="ＭＳ 明朝" w:hAnsi="ＭＳ 明朝" w:cs="ＭＳ Ｐゴシック"/>
                <w:kern w:val="0"/>
                <w:sz w:val="16"/>
                <w:szCs w:val="16"/>
              </w:rPr>
            </w:pPr>
          </w:p>
          <w:p w14:paraId="0836EF62"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1B780D86" w14:textId="77777777" w:rsidTr="001035AB">
        <w:trPr>
          <w:trHeight w:val="1546"/>
        </w:trPr>
        <w:tc>
          <w:tcPr>
            <w:tcW w:w="114" w:type="pct"/>
            <w:vMerge/>
            <w:shd w:val="clear" w:color="auto" w:fill="FFFFFF"/>
            <w:vAlign w:val="center"/>
            <w:hideMark/>
          </w:tcPr>
          <w:p w14:paraId="568BB779"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90A79CB"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31EF3C9C"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1F4FAAC"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プラントが自動的かつ安全に停止するとともに関連する警報、表示等が正常に動作すること。</w:t>
            </w:r>
          </w:p>
        </w:tc>
        <w:tc>
          <w:tcPr>
            <w:tcW w:w="189" w:type="pct"/>
            <w:vMerge/>
            <w:shd w:val="clear" w:color="auto" w:fill="FFFFFF"/>
            <w:vAlign w:val="center"/>
            <w:hideMark/>
          </w:tcPr>
          <w:p w14:paraId="6E4175B1"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04D0601"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05EC3433"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19B4837"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4D2E4EF4"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0497D2D7"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F8040AC"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063DD3AA"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CEDD7AF"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7E2F4CBE" w14:textId="77777777" w:rsidTr="001035AB">
        <w:trPr>
          <w:trHeight w:val="1918"/>
        </w:trPr>
        <w:tc>
          <w:tcPr>
            <w:tcW w:w="114" w:type="pct"/>
            <w:vMerge w:val="restart"/>
            <w:shd w:val="clear" w:color="auto" w:fill="FFFFFF"/>
            <w:vAlign w:val="center"/>
            <w:hideMark/>
          </w:tcPr>
          <w:p w14:paraId="67AB82F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16</w:t>
            </w:r>
          </w:p>
        </w:tc>
        <w:tc>
          <w:tcPr>
            <w:tcW w:w="191" w:type="pct"/>
            <w:vMerge w:val="restart"/>
            <w:shd w:val="clear" w:color="auto" w:fill="FFFFFF"/>
            <w:vAlign w:val="center"/>
            <w:hideMark/>
          </w:tcPr>
          <w:p w14:paraId="39CBAA1A"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制御電源喪失</w:t>
            </w:r>
            <w:r w:rsidRPr="00741923">
              <w:rPr>
                <w:rFonts w:ascii="ＭＳ 明朝" w:hAnsi="ＭＳ 明朝"/>
                <w:sz w:val="16"/>
                <w:szCs w:val="16"/>
              </w:rPr>
              <w:t>試験</w:t>
            </w:r>
          </w:p>
        </w:tc>
        <w:tc>
          <w:tcPr>
            <w:tcW w:w="188" w:type="pct"/>
            <w:shd w:val="clear" w:color="auto" w:fill="FFFFFF"/>
            <w:vAlign w:val="center"/>
            <w:hideMark/>
          </w:tcPr>
          <w:p w14:paraId="55496AA8"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C8D863F" w14:textId="77777777" w:rsidR="00914B6C" w:rsidRPr="00E5623F" w:rsidRDefault="00914B6C" w:rsidP="00914B6C">
            <w:pPr>
              <w:widowControl/>
              <w:jc w:val="left"/>
              <w:rPr>
                <w:rFonts w:ascii="ＭＳ 明朝" w:hAnsi="ＭＳ 明朝" w:hint="eastAsia"/>
                <w:sz w:val="18"/>
                <w:szCs w:val="18"/>
              </w:rPr>
            </w:pPr>
            <w:r w:rsidRPr="00E5623F">
              <w:rPr>
                <w:rFonts w:ascii="ＭＳ 明朝" w:hAnsi="ＭＳ 明朝" w:hint="eastAsia"/>
                <w:sz w:val="18"/>
                <w:szCs w:val="18"/>
              </w:rPr>
              <w:t>発電設備を運転中に制御電源を喪失させたときに過渡変化する主要パラメーターの測定並びに遮断器、開閉器等の開閉の状況及び警報、表示等を確認する。</w:t>
            </w:r>
          </w:p>
          <w:p w14:paraId="5C640935" w14:textId="77777777" w:rsidR="00914B6C" w:rsidRPr="00741923" w:rsidRDefault="00914B6C" w:rsidP="00914B6C">
            <w:pPr>
              <w:widowControl/>
              <w:jc w:val="left"/>
              <w:rPr>
                <w:rFonts w:ascii="ＭＳ 明朝" w:hAnsi="ＭＳ 明朝"/>
                <w:sz w:val="18"/>
                <w:szCs w:val="18"/>
              </w:rPr>
            </w:pPr>
            <w:r w:rsidRPr="00E5623F">
              <w:rPr>
                <w:rFonts w:ascii="ＭＳ 明朝" w:hAnsi="ＭＳ 明朝" w:hint="eastAsia"/>
                <w:sz w:val="18"/>
                <w:szCs w:val="18"/>
              </w:rPr>
              <w:t>なお、本試験により確認すべき内容が保護装置試験、総合インターロック試験又は負荷遮断試験（現地で実施するものに限る。）と併せて行える場合は、複数の試験を同時に実施すること、逆変換装置が（b）判定基準に適合することを示す第三者認証を取得している場合についてはその範囲で省略すること、工場試験の結果から判断して支障ないと認められる場合は記録により確認することができるものとする。</w:t>
            </w:r>
          </w:p>
        </w:tc>
        <w:tc>
          <w:tcPr>
            <w:tcW w:w="189" w:type="pct"/>
            <w:vMerge w:val="restart"/>
            <w:shd w:val="clear" w:color="auto" w:fill="FFFFFF"/>
            <w:noWrap/>
            <w:vAlign w:val="center"/>
            <w:hideMark/>
          </w:tcPr>
          <w:p w14:paraId="04C22CDF"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84008BB"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3B9BBDB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60CA99EE"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578027FC"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6A8AD74B"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6B7255E6"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1C5649D9"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55BD5E3"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F2926F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8C82F0B" w14:textId="77777777" w:rsidR="005C2629" w:rsidRDefault="005C2629" w:rsidP="005C2629">
            <w:pPr>
              <w:widowControl/>
              <w:jc w:val="center"/>
              <w:rPr>
                <w:rFonts w:ascii="ＭＳ 明朝" w:hAnsi="ＭＳ 明朝" w:cs="ＭＳ Ｐゴシック"/>
                <w:kern w:val="0"/>
                <w:sz w:val="16"/>
                <w:szCs w:val="16"/>
              </w:rPr>
            </w:pPr>
          </w:p>
          <w:p w14:paraId="02C168A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50D89639"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007F475"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6C39FE9F"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7EA1CF7"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3B65E54E"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4F1AB64E"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ED0A76D"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5B3D950" w14:textId="77777777" w:rsidR="00914B6C" w:rsidRDefault="00914B6C" w:rsidP="00914B6C">
            <w:pPr>
              <w:widowControl/>
              <w:jc w:val="center"/>
              <w:rPr>
                <w:rFonts w:ascii="ＭＳ 明朝" w:hAnsi="ＭＳ 明朝" w:cs="ＭＳ Ｐゴシック"/>
                <w:kern w:val="0"/>
                <w:sz w:val="16"/>
                <w:szCs w:val="16"/>
              </w:rPr>
            </w:pPr>
          </w:p>
          <w:p w14:paraId="4FA4AE4C" w14:textId="77777777" w:rsidR="00914B6C" w:rsidRDefault="00914B6C" w:rsidP="00914B6C">
            <w:pPr>
              <w:widowControl/>
              <w:jc w:val="center"/>
              <w:rPr>
                <w:rFonts w:ascii="ＭＳ 明朝" w:hAnsi="ＭＳ 明朝" w:cs="ＭＳ Ｐゴシック"/>
                <w:kern w:val="0"/>
                <w:sz w:val="16"/>
                <w:szCs w:val="16"/>
              </w:rPr>
            </w:pPr>
          </w:p>
          <w:p w14:paraId="7BBF8A73"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61D6E0D3" w14:textId="77777777" w:rsidTr="001035AB">
        <w:trPr>
          <w:trHeight w:val="1832"/>
        </w:trPr>
        <w:tc>
          <w:tcPr>
            <w:tcW w:w="114" w:type="pct"/>
            <w:vMerge/>
            <w:shd w:val="clear" w:color="auto" w:fill="FFFFFF"/>
            <w:vAlign w:val="center"/>
            <w:hideMark/>
          </w:tcPr>
          <w:p w14:paraId="77A015AC"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36C630A"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002064B5"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5C420B5"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プラントが自動的、かつ、安全に規定の状態に移行すること及び測定結果に異常が認められないこと並びに遮断器、開閉器が正常に動作し、かつ警報、表示等が正常に出ること。</w:t>
            </w:r>
          </w:p>
        </w:tc>
        <w:tc>
          <w:tcPr>
            <w:tcW w:w="189" w:type="pct"/>
            <w:vMerge/>
            <w:shd w:val="clear" w:color="auto" w:fill="FFFFFF"/>
            <w:vAlign w:val="center"/>
            <w:hideMark/>
          </w:tcPr>
          <w:p w14:paraId="0027BF5D"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FE4FB2D"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5E849D27"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08DC508"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79CC841E"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35F5664A"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261F43C"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22E362FD"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8593870"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2CA165C5" w14:textId="77777777" w:rsidTr="002449BF">
        <w:trPr>
          <w:trHeight w:val="2971"/>
        </w:trPr>
        <w:tc>
          <w:tcPr>
            <w:tcW w:w="114" w:type="pct"/>
            <w:vMerge w:val="restart"/>
            <w:shd w:val="clear" w:color="auto" w:fill="FFFFFF"/>
            <w:vAlign w:val="center"/>
            <w:hideMark/>
          </w:tcPr>
          <w:p w14:paraId="0B7BEB1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17</w:t>
            </w:r>
          </w:p>
        </w:tc>
        <w:tc>
          <w:tcPr>
            <w:tcW w:w="191" w:type="pct"/>
            <w:vMerge w:val="restart"/>
            <w:shd w:val="clear" w:color="auto" w:fill="FFFFFF"/>
            <w:vAlign w:val="center"/>
            <w:hideMark/>
          </w:tcPr>
          <w:p w14:paraId="2BF60B60"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負荷遮断</w:t>
            </w:r>
            <w:r w:rsidRPr="00741923">
              <w:rPr>
                <w:rFonts w:ascii="ＭＳ 明朝" w:hAnsi="ＭＳ 明朝"/>
                <w:sz w:val="16"/>
                <w:szCs w:val="16"/>
              </w:rPr>
              <w:t>試験</w:t>
            </w:r>
          </w:p>
        </w:tc>
        <w:tc>
          <w:tcPr>
            <w:tcW w:w="188" w:type="pct"/>
            <w:shd w:val="clear" w:color="auto" w:fill="FFFFFF"/>
            <w:vAlign w:val="center"/>
            <w:hideMark/>
          </w:tcPr>
          <w:p w14:paraId="191F22B1"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A829859" w14:textId="77777777" w:rsidR="005C2629" w:rsidRDefault="005C2629" w:rsidP="005C2629">
            <w:pPr>
              <w:widowControl/>
              <w:ind w:firstLineChars="100" w:firstLine="176"/>
              <w:jc w:val="left"/>
              <w:rPr>
                <w:rFonts w:ascii="ＭＳ 明朝" w:hAnsi="ＭＳ 明朝"/>
                <w:sz w:val="18"/>
                <w:szCs w:val="18"/>
              </w:rPr>
            </w:pPr>
            <w:r w:rsidRPr="005C2629">
              <w:rPr>
                <w:rFonts w:ascii="ＭＳ 明朝" w:hAnsi="ＭＳ 明朝"/>
                <w:sz w:val="18"/>
                <w:szCs w:val="18"/>
              </w:rPr>
              <w:t xml:space="preserve">発電設備出力の１／４負荷運転状態から負荷遮断し、異常のないことを確認した後、順次２／４、３／４、４／４ 負荷運転まで段階的に試験を行う。 </w:t>
            </w:r>
          </w:p>
          <w:p w14:paraId="5F1B6313" w14:textId="77777777" w:rsidR="00914B6C" w:rsidRPr="00741923" w:rsidRDefault="005C2629" w:rsidP="005C2629">
            <w:pPr>
              <w:widowControl/>
              <w:ind w:firstLineChars="100" w:firstLine="176"/>
              <w:jc w:val="left"/>
              <w:rPr>
                <w:rFonts w:ascii="ＭＳ 明朝" w:hAnsi="ＭＳ 明朝"/>
                <w:sz w:val="18"/>
                <w:szCs w:val="18"/>
              </w:rPr>
            </w:pPr>
            <w:r w:rsidRPr="005C2629">
              <w:rPr>
                <w:rFonts w:ascii="ＭＳ 明朝" w:hAnsi="ＭＳ 明朝"/>
                <w:sz w:val="18"/>
                <w:szCs w:val="18"/>
              </w:rPr>
              <w:t>発電電圧について、過渡変化を記録できる測定機器（発電設備の構外に施設する監視制御装置等を含む。）により 確認する</w:t>
            </w:r>
            <w:r>
              <w:rPr>
                <w:rFonts w:ascii="ＭＳ 明朝" w:hAnsi="ＭＳ 明朝" w:hint="eastAsia"/>
                <w:sz w:val="18"/>
                <w:szCs w:val="18"/>
              </w:rPr>
              <w:t>。</w:t>
            </w:r>
            <w:r w:rsidRPr="005C2629">
              <w:rPr>
                <w:rFonts w:ascii="ＭＳ 明朝" w:hAnsi="ＭＳ 明朝"/>
                <w:sz w:val="18"/>
                <w:szCs w:val="18"/>
              </w:rPr>
              <w:t xml:space="preserve"> なお、逆変換装置が（b）判定基準に適合することを示す第三者認証を取得している場合についてはその範囲</w:t>
            </w:r>
            <w:r>
              <w:rPr>
                <w:rFonts w:ascii="ＭＳ 明朝" w:hAnsi="ＭＳ 明朝" w:hint="eastAsia"/>
                <w:sz w:val="18"/>
                <w:szCs w:val="18"/>
              </w:rPr>
              <w:t>で</w:t>
            </w:r>
            <w:r w:rsidRPr="005C2629">
              <w:rPr>
                <w:rFonts w:ascii="ＭＳ 明朝" w:hAnsi="ＭＳ 明朝"/>
                <w:sz w:val="18"/>
                <w:szCs w:val="18"/>
              </w:rPr>
              <w:t>省略 すること、必要な負荷運転での現地試験の実施が困難であった場合は、工場試験の結果から判断して支障ないと認め られるものは記録により確認することができるものとする。</w:t>
            </w:r>
          </w:p>
        </w:tc>
        <w:tc>
          <w:tcPr>
            <w:tcW w:w="189" w:type="pct"/>
            <w:vMerge w:val="restart"/>
            <w:shd w:val="clear" w:color="auto" w:fill="FFFFFF"/>
            <w:noWrap/>
            <w:vAlign w:val="center"/>
            <w:hideMark/>
          </w:tcPr>
          <w:p w14:paraId="38B4BA73"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861B2DC"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271756A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4564D987"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48F9F01A"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377CEA0A"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E2B5E3E" w14:textId="77777777" w:rsidR="00914B6C" w:rsidRPr="00741923" w:rsidRDefault="00914B6C" w:rsidP="00914B6C">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天候により、４／４負荷での現地試験が困難であったため、工場試験結果により確認した。</w:t>
            </w:r>
          </w:p>
        </w:tc>
        <w:tc>
          <w:tcPr>
            <w:tcW w:w="297" w:type="pct"/>
            <w:vMerge w:val="restart"/>
            <w:shd w:val="clear" w:color="auto" w:fill="FFFFFF"/>
            <w:noWrap/>
            <w:vAlign w:val="center"/>
            <w:hideMark/>
          </w:tcPr>
          <w:p w14:paraId="70CB5DD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4DC01D5"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73F249E"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C6C8BE0" w14:textId="77777777" w:rsidR="005C2629" w:rsidRDefault="005C2629" w:rsidP="005C2629">
            <w:pPr>
              <w:widowControl/>
              <w:jc w:val="center"/>
              <w:rPr>
                <w:rFonts w:ascii="ＭＳ 明朝" w:hAnsi="ＭＳ 明朝" w:cs="ＭＳ Ｐゴシック"/>
                <w:kern w:val="0"/>
                <w:sz w:val="16"/>
                <w:szCs w:val="16"/>
              </w:rPr>
            </w:pPr>
          </w:p>
          <w:p w14:paraId="4B3EFF5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4AD6AD2F"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8BEB23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36C81FDB"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367AE4A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23A2E18A"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3AB3432D"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A24D93C"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2AE9C01" w14:textId="77777777" w:rsidR="00914B6C" w:rsidRDefault="00914B6C" w:rsidP="00914B6C">
            <w:pPr>
              <w:widowControl/>
              <w:jc w:val="center"/>
              <w:rPr>
                <w:rFonts w:ascii="ＭＳ 明朝" w:hAnsi="ＭＳ 明朝" w:cs="ＭＳ Ｐゴシック"/>
                <w:kern w:val="0"/>
                <w:sz w:val="16"/>
                <w:szCs w:val="16"/>
              </w:rPr>
            </w:pPr>
          </w:p>
          <w:p w14:paraId="3FA39799" w14:textId="77777777" w:rsidR="00914B6C" w:rsidRDefault="00914B6C" w:rsidP="00914B6C">
            <w:pPr>
              <w:widowControl/>
              <w:jc w:val="center"/>
              <w:rPr>
                <w:rFonts w:ascii="ＭＳ 明朝" w:hAnsi="ＭＳ 明朝" w:cs="ＭＳ Ｐゴシック"/>
                <w:kern w:val="0"/>
                <w:sz w:val="16"/>
                <w:szCs w:val="16"/>
              </w:rPr>
            </w:pPr>
          </w:p>
          <w:p w14:paraId="01FB9C22"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4E143F75" w14:textId="77777777" w:rsidTr="002449BF">
        <w:trPr>
          <w:trHeight w:val="3706"/>
        </w:trPr>
        <w:tc>
          <w:tcPr>
            <w:tcW w:w="114" w:type="pct"/>
            <w:vMerge/>
            <w:shd w:val="clear" w:color="auto" w:fill="FFFFFF"/>
            <w:vAlign w:val="center"/>
            <w:hideMark/>
          </w:tcPr>
          <w:p w14:paraId="46CA10DB"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0F58DAE"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77492A2B"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CE3AB48" w14:textId="77777777" w:rsidR="00914B6C" w:rsidRPr="00741923" w:rsidRDefault="005C2629" w:rsidP="00914B6C">
            <w:pPr>
              <w:widowControl/>
              <w:jc w:val="left"/>
              <w:rPr>
                <w:rFonts w:ascii="ＭＳ 明朝" w:hAnsi="ＭＳ 明朝"/>
                <w:sz w:val="18"/>
                <w:szCs w:val="18"/>
              </w:rPr>
            </w:pPr>
            <w:r w:rsidRPr="005C2629">
              <w:rPr>
                <w:rFonts w:ascii="ＭＳ 明朝" w:hAnsi="ＭＳ 明朝"/>
                <w:sz w:val="18"/>
                <w:szCs w:val="18"/>
              </w:rPr>
              <w:t>負荷遮断後、発電電圧等負荷遮断時に過渡変化するパラメーターの変動が制限値内にあり、かつ、プラントは安全 に規定の状態へ移行すること。</w:t>
            </w:r>
          </w:p>
        </w:tc>
        <w:tc>
          <w:tcPr>
            <w:tcW w:w="189" w:type="pct"/>
            <w:vMerge/>
            <w:shd w:val="clear" w:color="auto" w:fill="FFFFFF"/>
            <w:vAlign w:val="center"/>
            <w:hideMark/>
          </w:tcPr>
          <w:p w14:paraId="552EC624"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E743CE0"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4C50497F"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F206B2C"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59BC4F40"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2839230B"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30219D7"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72A61376"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8458535"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36F0BC47" w14:textId="77777777" w:rsidTr="001035AB">
        <w:trPr>
          <w:trHeight w:val="1693"/>
        </w:trPr>
        <w:tc>
          <w:tcPr>
            <w:tcW w:w="114" w:type="pct"/>
            <w:vMerge w:val="restart"/>
            <w:shd w:val="clear" w:color="auto" w:fill="FFFFFF"/>
            <w:vAlign w:val="center"/>
            <w:hideMark/>
          </w:tcPr>
          <w:p w14:paraId="79D35958"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lastRenderedPageBreak/>
              <w:t>1</w:t>
            </w:r>
            <w:r w:rsidR="002449BF">
              <w:rPr>
                <w:rFonts w:ascii="ＭＳ 明朝" w:hAnsi="ＭＳ 明朝" w:cs="ＭＳ Ｐゴシック" w:hint="eastAsia"/>
                <w:kern w:val="0"/>
                <w:sz w:val="16"/>
                <w:szCs w:val="16"/>
              </w:rPr>
              <w:t>8</w:t>
            </w:r>
          </w:p>
        </w:tc>
        <w:tc>
          <w:tcPr>
            <w:tcW w:w="191" w:type="pct"/>
            <w:vMerge w:val="restart"/>
            <w:shd w:val="clear" w:color="auto" w:fill="FFFFFF"/>
            <w:vAlign w:val="center"/>
            <w:hideMark/>
          </w:tcPr>
          <w:p w14:paraId="3C17901C" w14:textId="77777777" w:rsidR="00914B6C" w:rsidRPr="00741923" w:rsidRDefault="00914B6C" w:rsidP="00914B6C">
            <w:pPr>
              <w:widowControl/>
              <w:rPr>
                <w:rFonts w:ascii="ＭＳ 明朝" w:hAnsi="ＭＳ 明朝"/>
                <w:sz w:val="16"/>
                <w:szCs w:val="16"/>
              </w:rPr>
            </w:pPr>
            <w:r w:rsidRPr="00741923">
              <w:rPr>
                <w:rFonts w:ascii="ＭＳ 明朝" w:hAnsi="ＭＳ 明朝"/>
                <w:sz w:val="16"/>
                <w:szCs w:val="16"/>
              </w:rPr>
              <w:t>負荷試験（出力試験）</w:t>
            </w:r>
          </w:p>
        </w:tc>
        <w:tc>
          <w:tcPr>
            <w:tcW w:w="188" w:type="pct"/>
            <w:shd w:val="clear" w:color="auto" w:fill="FFFFFF"/>
            <w:vAlign w:val="center"/>
            <w:hideMark/>
          </w:tcPr>
          <w:p w14:paraId="6F0067D9"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D9CDC53" w14:textId="77777777" w:rsidR="00914B6C" w:rsidRPr="00E13CFF" w:rsidRDefault="00914B6C" w:rsidP="00914B6C">
            <w:pPr>
              <w:widowControl/>
              <w:jc w:val="left"/>
              <w:rPr>
                <w:rFonts w:ascii="ＭＳ 明朝" w:hAnsi="ＭＳ 明朝" w:hint="eastAsia"/>
                <w:sz w:val="18"/>
                <w:szCs w:val="18"/>
              </w:rPr>
            </w:pPr>
            <w:r w:rsidRPr="00E13CFF">
              <w:rPr>
                <w:rFonts w:ascii="ＭＳ 明朝" w:hAnsi="ＭＳ 明朝" w:hint="eastAsia"/>
                <w:sz w:val="18"/>
                <w:szCs w:val="18"/>
              </w:rPr>
              <w:t>発電設備を可能な限り定格出力、定格電圧及び定格力率に保持して機器各部の温度上昇が飽和状態になるまで連続運転し、逆変換装置、変圧器等の異常な温度上昇、異常振動、異音等の有無及び高調波（電圧歪率）を測定機器（発電所の構外に施設する監視制御装置等を含む。）、警報の有無及び所内巡視等の方法により確認する。</w:t>
            </w:r>
          </w:p>
          <w:p w14:paraId="05BD5CF5"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連続運転中に巡視点検できない箇所については、連続運転終了後に実施する。</w:t>
            </w:r>
          </w:p>
          <w:p w14:paraId="4CA3DFC5"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ただし、電技解釈第２０条に基づき温度上昇試験を実施したことを確認できたもの及びＪＥＣ－２４７０（２０１７）（ＪＥＣ－２４７０（２０１８）にて追補）に基づく温度上昇試験を実施したことを確認できた逆変換装置については、現地での負荷試験は省略できるものとする。</w:t>
            </w:r>
          </w:p>
        </w:tc>
        <w:tc>
          <w:tcPr>
            <w:tcW w:w="189" w:type="pct"/>
            <w:vMerge w:val="restart"/>
            <w:shd w:val="clear" w:color="auto" w:fill="FFFFFF"/>
            <w:noWrap/>
            <w:vAlign w:val="center"/>
            <w:hideMark/>
          </w:tcPr>
          <w:p w14:paraId="45CC6E52"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EB10CE4"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9485D2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682A37D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36AE415A"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560DDD48" w14:textId="77777777" w:rsidR="00914B6C" w:rsidRPr="00741923" w:rsidRDefault="00914B6C" w:rsidP="00914B6C">
            <w:pPr>
              <w:widowControl/>
              <w:jc w:val="center"/>
              <w:rPr>
                <w:rFonts w:ascii="ＭＳ 明朝" w:hAnsi="ＭＳ 明朝" w:cs="ＭＳ Ｐゴシック"/>
                <w:kern w:val="0"/>
                <w:sz w:val="16"/>
                <w:szCs w:val="16"/>
              </w:rPr>
            </w:pP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（２０１７）</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（２０１８）にて追補）</w:t>
            </w:r>
          </w:p>
        </w:tc>
        <w:tc>
          <w:tcPr>
            <w:tcW w:w="346" w:type="pct"/>
            <w:vMerge w:val="restart"/>
            <w:shd w:val="clear" w:color="auto" w:fill="FFFFFF"/>
            <w:noWrap/>
            <w:vAlign w:val="center"/>
            <w:hideMark/>
          </w:tcPr>
          <w:p w14:paraId="6CEEE6D9" w14:textId="77777777" w:rsidR="00914B6C" w:rsidRPr="00741923" w:rsidRDefault="00914B6C" w:rsidP="00914B6C">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変圧器については電技解釈第２０条、逆変換装置については</w:t>
            </w:r>
            <w:r w:rsidRPr="00744247">
              <w:rPr>
                <w:rFonts w:ascii="ＭＳ 明朝" w:hAnsi="ＭＳ 明朝" w:cs="ＭＳ Ｐゴシック" w:hint="eastAsia"/>
                <w:kern w:val="0"/>
                <w:sz w:val="16"/>
                <w:szCs w:val="16"/>
              </w:rPr>
              <w:t>ＪＥＣ－２４７０（２０１７）</w:t>
            </w:r>
            <w:r>
              <w:rPr>
                <w:rFonts w:ascii="ＭＳ 明朝" w:hAnsi="ＭＳ 明朝" w:cs="ＭＳ Ｐゴシック" w:hint="eastAsia"/>
                <w:kern w:val="0"/>
                <w:sz w:val="16"/>
                <w:szCs w:val="16"/>
              </w:rPr>
              <w:t>に基づく温度上昇試験が実施され、問題がないことを工場試験結果により確認した。</w:t>
            </w:r>
          </w:p>
        </w:tc>
        <w:tc>
          <w:tcPr>
            <w:tcW w:w="297" w:type="pct"/>
            <w:vMerge w:val="restart"/>
            <w:shd w:val="clear" w:color="auto" w:fill="FFFFFF"/>
            <w:noWrap/>
            <w:vAlign w:val="center"/>
            <w:hideMark/>
          </w:tcPr>
          <w:p w14:paraId="241B0EE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D17F90E"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BBA63F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89967A0" w14:textId="77777777" w:rsidR="005C2629" w:rsidRDefault="005C2629" w:rsidP="005C2629">
            <w:pPr>
              <w:widowControl/>
              <w:jc w:val="center"/>
              <w:rPr>
                <w:rFonts w:ascii="ＭＳ 明朝" w:hAnsi="ＭＳ 明朝" w:cs="ＭＳ Ｐゴシック"/>
                <w:kern w:val="0"/>
                <w:sz w:val="16"/>
                <w:szCs w:val="16"/>
              </w:rPr>
            </w:pPr>
          </w:p>
          <w:p w14:paraId="502932C0"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578CD07B"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026EBA1"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002A5D61"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744CF63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78E09ED"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2F1F93A7" w14:textId="77777777" w:rsidR="00914B6C" w:rsidRPr="00DD0FB1" w:rsidRDefault="00914B6C" w:rsidP="00914B6C">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69703D3D"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1EA499F" w14:textId="77777777" w:rsidR="00914B6C" w:rsidRDefault="00914B6C" w:rsidP="00914B6C">
            <w:pPr>
              <w:widowControl/>
              <w:jc w:val="center"/>
              <w:rPr>
                <w:rFonts w:ascii="ＭＳ 明朝" w:hAnsi="ＭＳ 明朝" w:cs="ＭＳ Ｐゴシック"/>
                <w:kern w:val="0"/>
                <w:sz w:val="16"/>
                <w:szCs w:val="16"/>
              </w:rPr>
            </w:pPr>
          </w:p>
          <w:p w14:paraId="641700EC" w14:textId="77777777" w:rsidR="00914B6C" w:rsidRDefault="00914B6C" w:rsidP="00914B6C">
            <w:pPr>
              <w:widowControl/>
              <w:jc w:val="center"/>
              <w:rPr>
                <w:rFonts w:ascii="ＭＳ 明朝" w:hAnsi="ＭＳ 明朝" w:cs="ＭＳ Ｐゴシック"/>
                <w:kern w:val="0"/>
                <w:sz w:val="16"/>
                <w:szCs w:val="16"/>
              </w:rPr>
            </w:pPr>
          </w:p>
          <w:p w14:paraId="618B455C"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5A1ABCD4" w14:textId="77777777" w:rsidTr="001035AB">
        <w:trPr>
          <w:trHeight w:val="1689"/>
        </w:trPr>
        <w:tc>
          <w:tcPr>
            <w:tcW w:w="114" w:type="pct"/>
            <w:vMerge/>
            <w:shd w:val="clear" w:color="auto" w:fill="FFFFFF"/>
            <w:vAlign w:val="center"/>
            <w:hideMark/>
          </w:tcPr>
          <w:p w14:paraId="4C73D22C"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252CEC9"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0DD39E9C"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A7872E2" w14:textId="77777777" w:rsidR="00914B6C" w:rsidRPr="00741923" w:rsidRDefault="00914B6C" w:rsidP="00914B6C">
            <w:pPr>
              <w:widowControl/>
              <w:jc w:val="left"/>
              <w:rPr>
                <w:rFonts w:ascii="ＭＳ 明朝" w:hAnsi="ＭＳ 明朝"/>
                <w:sz w:val="18"/>
                <w:szCs w:val="18"/>
              </w:rPr>
            </w:pPr>
            <w:r w:rsidRPr="002C5C4A">
              <w:rPr>
                <w:rFonts w:ascii="ＭＳ 明朝" w:hAnsi="ＭＳ 明朝" w:hint="eastAsia"/>
                <w:sz w:val="18"/>
                <w:szCs w:val="18"/>
              </w:rPr>
              <w:t>発電設備の各装置の定格は</w:t>
            </w:r>
            <w:r>
              <w:rPr>
                <w:rFonts w:ascii="ＭＳ 明朝" w:hAnsi="ＭＳ 明朝" w:hint="eastAsia"/>
                <w:sz w:val="18"/>
                <w:szCs w:val="18"/>
              </w:rPr>
              <w:t>図面等</w:t>
            </w:r>
            <w:r w:rsidRPr="002C5C4A">
              <w:rPr>
                <w:rFonts w:ascii="ＭＳ 明朝" w:hAnsi="ＭＳ 明朝" w:hint="eastAsia"/>
                <w:sz w:val="18"/>
                <w:szCs w:val="18"/>
              </w:rPr>
              <w:t>どおりであり、かつ、異常が認められないこと。</w:t>
            </w:r>
          </w:p>
        </w:tc>
        <w:tc>
          <w:tcPr>
            <w:tcW w:w="189" w:type="pct"/>
            <w:vMerge/>
            <w:shd w:val="clear" w:color="auto" w:fill="FFFFFF"/>
            <w:vAlign w:val="center"/>
            <w:hideMark/>
          </w:tcPr>
          <w:p w14:paraId="49DC0205"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18466351"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5F5CEAAC"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0AA3B6EF"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45AD9842"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2FB706FA"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1B9366FC"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00E293F0"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F520F1E" w14:textId="77777777" w:rsidR="00914B6C" w:rsidRPr="00741923" w:rsidRDefault="00914B6C" w:rsidP="00914B6C">
            <w:pPr>
              <w:widowControl/>
              <w:jc w:val="left"/>
              <w:rPr>
                <w:rFonts w:ascii="ＭＳ 明朝" w:hAnsi="ＭＳ 明朝" w:cs="ＭＳ Ｐゴシック"/>
                <w:kern w:val="0"/>
                <w:sz w:val="16"/>
                <w:szCs w:val="16"/>
              </w:rPr>
            </w:pPr>
          </w:p>
        </w:tc>
      </w:tr>
      <w:tr w:rsidR="00C207BE" w:rsidRPr="00741923" w14:paraId="7C367F25" w14:textId="77777777">
        <w:trPr>
          <w:trHeight w:val="1689"/>
        </w:trPr>
        <w:tc>
          <w:tcPr>
            <w:tcW w:w="114" w:type="pct"/>
            <w:vMerge w:val="restart"/>
            <w:shd w:val="clear" w:color="auto" w:fill="FFFFFF"/>
            <w:vAlign w:val="center"/>
          </w:tcPr>
          <w:p w14:paraId="4ECAE892" w14:textId="77777777" w:rsidR="00C207BE" w:rsidRPr="00741923" w:rsidRDefault="00C207BE" w:rsidP="00C207BE">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20</w:t>
            </w:r>
          </w:p>
        </w:tc>
        <w:tc>
          <w:tcPr>
            <w:tcW w:w="191" w:type="pct"/>
            <w:vMerge w:val="restart"/>
            <w:shd w:val="clear" w:color="auto" w:fill="FFFFFF"/>
            <w:vAlign w:val="center"/>
          </w:tcPr>
          <w:p w14:paraId="5948F936" w14:textId="77777777" w:rsidR="00C207BE" w:rsidRPr="00741923" w:rsidRDefault="00C207BE" w:rsidP="00C207BE">
            <w:pPr>
              <w:widowControl/>
              <w:rPr>
                <w:rFonts w:ascii="ＭＳ 明朝" w:hAnsi="ＭＳ 明朝" w:cs="ＭＳ Ｐゴシック"/>
                <w:kern w:val="0"/>
                <w:sz w:val="16"/>
                <w:szCs w:val="16"/>
              </w:rPr>
            </w:pPr>
            <w:r w:rsidRPr="005B550F">
              <w:rPr>
                <w:rFonts w:ascii="ＭＳ 明朝" w:hAnsi="ＭＳ 明朝" w:cs="ＭＳ Ｐゴシック" w:hint="eastAsia"/>
                <w:kern w:val="0"/>
                <w:sz w:val="16"/>
                <w:szCs w:val="16"/>
              </w:rPr>
              <w:t>関係法令の規定の遵守の確認</w:t>
            </w:r>
          </w:p>
        </w:tc>
        <w:tc>
          <w:tcPr>
            <w:tcW w:w="188" w:type="pct"/>
            <w:shd w:val="clear" w:color="auto" w:fill="FFFFFF"/>
            <w:vAlign w:val="center"/>
          </w:tcPr>
          <w:p w14:paraId="5F8D7417" w14:textId="77777777" w:rsidR="00C207BE" w:rsidRPr="00741923" w:rsidRDefault="00C207BE" w:rsidP="00C207BE">
            <w:pPr>
              <w:widowControl/>
              <w:jc w:val="center"/>
              <w:rPr>
                <w:rFonts w:ascii="ＭＳ 明朝" w:hAnsi="ＭＳ 明朝" w:hint="eastAsia"/>
                <w:sz w:val="16"/>
                <w:szCs w:val="16"/>
              </w:rPr>
            </w:pPr>
            <w:r w:rsidRPr="005B550F">
              <w:rPr>
                <w:rFonts w:ascii="ＭＳ 明朝" w:hAnsi="ＭＳ 明朝" w:hint="eastAsia"/>
                <w:sz w:val="16"/>
                <w:szCs w:val="16"/>
              </w:rPr>
              <w:t>確認方法</w:t>
            </w:r>
          </w:p>
        </w:tc>
        <w:tc>
          <w:tcPr>
            <w:tcW w:w="2166" w:type="pct"/>
            <w:shd w:val="clear" w:color="auto" w:fill="FFFFFF"/>
            <w:vAlign w:val="center"/>
          </w:tcPr>
          <w:p w14:paraId="50AB90A3" w14:textId="77777777" w:rsidR="00C207BE" w:rsidRPr="005B550F" w:rsidRDefault="00C207BE" w:rsidP="00C207BE">
            <w:pPr>
              <w:widowControl/>
              <w:jc w:val="left"/>
              <w:rPr>
                <w:rFonts w:ascii="ＭＳ 明朝" w:hAnsi="ＭＳ 明朝" w:hint="eastAsia"/>
                <w:sz w:val="18"/>
                <w:szCs w:val="18"/>
              </w:rPr>
            </w:pPr>
            <w:r w:rsidRPr="005B550F">
              <w:rPr>
                <w:rFonts w:ascii="ＭＳ 明朝" w:hAnsi="ＭＳ 明朝" w:hint="eastAsia"/>
                <w:sz w:val="18"/>
                <w:szCs w:val="18"/>
              </w:rPr>
              <w:t xml:space="preserve">　発電所、発電設備の工事が次に掲げる許可（以下「関係許可」という。）を要する行為を伴う場合において、当該行為が当該許可を受けたところに従って行われたことを書類等により確認する。</w:t>
            </w:r>
          </w:p>
          <w:p w14:paraId="60D8A7D6" w14:textId="77777777" w:rsidR="00C207BE" w:rsidRPr="005B550F" w:rsidRDefault="00C207BE" w:rsidP="00C207BE">
            <w:pPr>
              <w:widowControl/>
              <w:jc w:val="left"/>
              <w:rPr>
                <w:rFonts w:ascii="ＭＳ 明朝" w:hAnsi="ＭＳ 明朝" w:hint="eastAsia"/>
                <w:sz w:val="18"/>
                <w:szCs w:val="18"/>
              </w:rPr>
            </w:pPr>
            <w:r w:rsidRPr="005B550F">
              <w:rPr>
                <w:rFonts w:ascii="ＭＳ 明朝" w:hAnsi="ＭＳ 明朝" w:hint="eastAsia"/>
                <w:sz w:val="18"/>
                <w:szCs w:val="18"/>
              </w:rPr>
              <w:t xml:space="preserve">　 ①　砂防法（明治３０年法律第２９号）第４条（同法第三条において準用する場合を含む。）の規定による許可</w:t>
            </w:r>
          </w:p>
          <w:p w14:paraId="72ABA8C9" w14:textId="77777777" w:rsidR="00C207BE" w:rsidRPr="005B550F" w:rsidRDefault="00C207BE" w:rsidP="00C207BE">
            <w:pPr>
              <w:widowControl/>
              <w:jc w:val="left"/>
              <w:rPr>
                <w:rFonts w:ascii="ＭＳ 明朝" w:hAnsi="ＭＳ 明朝" w:hint="eastAsia"/>
                <w:sz w:val="18"/>
                <w:szCs w:val="18"/>
              </w:rPr>
            </w:pPr>
            <w:r w:rsidRPr="005B550F">
              <w:rPr>
                <w:rFonts w:ascii="ＭＳ 明朝" w:hAnsi="ＭＳ 明朝" w:hint="eastAsia"/>
                <w:sz w:val="18"/>
                <w:szCs w:val="18"/>
              </w:rPr>
              <w:t xml:space="preserve">　 ②　森林法（昭和２６年法律第２４９号）第１０条の２第１項の許可</w:t>
            </w:r>
          </w:p>
          <w:p w14:paraId="3E772460" w14:textId="77777777" w:rsidR="00C207BE" w:rsidRPr="005B550F" w:rsidRDefault="00C207BE" w:rsidP="00C207BE">
            <w:pPr>
              <w:widowControl/>
              <w:jc w:val="left"/>
              <w:rPr>
                <w:rFonts w:ascii="ＭＳ 明朝" w:hAnsi="ＭＳ 明朝" w:hint="eastAsia"/>
                <w:sz w:val="18"/>
                <w:szCs w:val="18"/>
              </w:rPr>
            </w:pPr>
            <w:r w:rsidRPr="005B550F">
              <w:rPr>
                <w:rFonts w:ascii="ＭＳ 明朝" w:hAnsi="ＭＳ 明朝" w:hint="eastAsia"/>
                <w:sz w:val="18"/>
                <w:szCs w:val="18"/>
              </w:rPr>
              <w:t xml:space="preserve">　 ③　地すべり等防止法（昭和３３年法律第３０号）第１８条第１項又は同法第４２条第１項の許可</w:t>
            </w:r>
          </w:p>
          <w:p w14:paraId="7BBB4C5D" w14:textId="77777777" w:rsidR="00C207BE" w:rsidRPr="005B550F" w:rsidRDefault="00C207BE" w:rsidP="00C207BE">
            <w:pPr>
              <w:widowControl/>
              <w:jc w:val="left"/>
              <w:rPr>
                <w:rFonts w:ascii="ＭＳ 明朝" w:hAnsi="ＭＳ 明朝" w:hint="eastAsia"/>
                <w:sz w:val="18"/>
                <w:szCs w:val="18"/>
              </w:rPr>
            </w:pPr>
            <w:r w:rsidRPr="005B550F">
              <w:rPr>
                <w:rFonts w:ascii="ＭＳ 明朝" w:hAnsi="ＭＳ 明朝" w:hint="eastAsia"/>
                <w:sz w:val="18"/>
                <w:szCs w:val="18"/>
              </w:rPr>
              <w:t xml:space="preserve">　 ④　宅地造成及び特定盛土等規制法（昭和３６年法律第１９１号）第１２条第１項又は第３０条第１項の許可</w:t>
            </w:r>
          </w:p>
          <w:p w14:paraId="5B6D95A7" w14:textId="77777777" w:rsidR="00C207BE" w:rsidRPr="002C5C4A" w:rsidRDefault="00C207BE" w:rsidP="00C207BE">
            <w:pPr>
              <w:widowControl/>
              <w:jc w:val="left"/>
              <w:rPr>
                <w:rFonts w:ascii="ＭＳ 明朝" w:hAnsi="ＭＳ 明朝" w:hint="eastAsia"/>
                <w:sz w:val="18"/>
                <w:szCs w:val="18"/>
              </w:rPr>
            </w:pPr>
            <w:r w:rsidRPr="005B550F">
              <w:rPr>
                <w:rFonts w:ascii="ＭＳ 明朝" w:hAnsi="ＭＳ 明朝" w:hint="eastAsia"/>
                <w:sz w:val="18"/>
                <w:szCs w:val="18"/>
              </w:rPr>
              <w:t xml:space="preserve"> 　⑤　急傾斜地の崩壊による災害の防止に関する法律（昭和４４年法律第５７号）第７条第１項の許可</w:t>
            </w:r>
          </w:p>
        </w:tc>
        <w:tc>
          <w:tcPr>
            <w:tcW w:w="189" w:type="pct"/>
            <w:vMerge w:val="restart"/>
            <w:shd w:val="clear" w:color="auto" w:fill="FFFFFF"/>
            <w:vAlign w:val="center"/>
          </w:tcPr>
          <w:p w14:paraId="161309E7" w14:textId="77777777" w:rsidR="00C207BE" w:rsidRPr="00741923" w:rsidRDefault="00C207BE" w:rsidP="00C207BE">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tcPr>
          <w:p w14:paraId="736F9B69" w14:textId="77777777" w:rsidR="00C207BE" w:rsidRPr="00741923" w:rsidRDefault="00C207BE" w:rsidP="00C207BE">
            <w:pPr>
              <w:widowControl/>
              <w:jc w:val="left"/>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BAA09B3" w14:textId="77777777" w:rsidR="00C207BE" w:rsidRPr="00741923" w:rsidRDefault="00C207BE" w:rsidP="00C207B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tcPr>
          <w:p w14:paraId="6542E9EC" w14:textId="77777777" w:rsidR="00C207BE" w:rsidRPr="00741923" w:rsidRDefault="00C207BE" w:rsidP="00C207BE">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5314F107" w14:textId="77777777" w:rsidR="00C207BE" w:rsidRPr="00741923" w:rsidRDefault="00C207BE" w:rsidP="00C207BE">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vAlign w:val="center"/>
          </w:tcPr>
          <w:p w14:paraId="656F81C4" w14:textId="77777777" w:rsidR="00C207BE" w:rsidRPr="00741923" w:rsidRDefault="00C207BE" w:rsidP="00C207BE">
            <w:pPr>
              <w:widowControl/>
              <w:jc w:val="left"/>
              <w:rPr>
                <w:rFonts w:ascii="ＭＳ 明朝" w:hAnsi="ＭＳ 明朝" w:cs="ＭＳ Ｐゴシック"/>
                <w:kern w:val="0"/>
                <w:sz w:val="16"/>
                <w:szCs w:val="16"/>
              </w:rPr>
            </w:pPr>
          </w:p>
        </w:tc>
        <w:tc>
          <w:tcPr>
            <w:tcW w:w="346" w:type="pct"/>
            <w:vMerge w:val="restart"/>
            <w:shd w:val="clear" w:color="auto" w:fill="FFFFFF"/>
            <w:vAlign w:val="center"/>
          </w:tcPr>
          <w:p w14:paraId="01D22F72" w14:textId="77777777" w:rsidR="00C207BE" w:rsidRPr="00741923" w:rsidRDefault="00C207BE" w:rsidP="00C207BE">
            <w:pPr>
              <w:widowControl/>
              <w:jc w:val="left"/>
              <w:rPr>
                <w:rFonts w:ascii="ＭＳ 明朝" w:hAnsi="ＭＳ 明朝" w:cs="ＭＳ Ｐゴシック"/>
                <w:kern w:val="0"/>
                <w:sz w:val="16"/>
                <w:szCs w:val="16"/>
              </w:rPr>
            </w:pPr>
            <w:r w:rsidRPr="005B550F">
              <w:rPr>
                <w:rFonts w:ascii="ＭＳ 明朝" w:hAnsi="ＭＳ 明朝" w:hint="eastAsia"/>
                <w:sz w:val="18"/>
                <w:szCs w:val="18"/>
              </w:rPr>
              <w:t>関係許可を要する行為が当該関係許可を受けたところに従って行われている</w:t>
            </w:r>
            <w:r>
              <w:rPr>
                <w:rFonts w:ascii="ＭＳ 明朝" w:hAnsi="ＭＳ 明朝" w:hint="eastAsia"/>
                <w:sz w:val="18"/>
                <w:szCs w:val="18"/>
              </w:rPr>
              <w:t>こと</w:t>
            </w:r>
            <w:r>
              <w:rPr>
                <w:rFonts w:ascii="ＭＳ 明朝" w:hAnsi="ＭＳ 明朝" w:cs="ＭＳ Ｐゴシック" w:hint="eastAsia"/>
                <w:kern w:val="0"/>
                <w:sz w:val="16"/>
                <w:szCs w:val="16"/>
              </w:rPr>
              <w:t>確認した。</w:t>
            </w:r>
          </w:p>
        </w:tc>
        <w:tc>
          <w:tcPr>
            <w:tcW w:w="297" w:type="pct"/>
            <w:vMerge w:val="restart"/>
            <w:shd w:val="clear" w:color="auto" w:fill="FFFFFF"/>
            <w:vAlign w:val="center"/>
          </w:tcPr>
          <w:p w14:paraId="7772E9D3"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0E813373"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D9F8DA2"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D0944F0" w14:textId="77777777" w:rsidR="00C207BE" w:rsidRDefault="00C207BE" w:rsidP="00C207BE">
            <w:pPr>
              <w:widowControl/>
              <w:jc w:val="center"/>
              <w:rPr>
                <w:rFonts w:ascii="ＭＳ 明朝" w:hAnsi="ＭＳ 明朝" w:cs="ＭＳ Ｐゴシック"/>
                <w:kern w:val="0"/>
                <w:sz w:val="16"/>
                <w:szCs w:val="16"/>
              </w:rPr>
            </w:pPr>
          </w:p>
          <w:p w14:paraId="27A670CC"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37421222" w14:textId="77777777" w:rsidR="00C207BE" w:rsidRPr="00741923" w:rsidRDefault="00C207BE" w:rsidP="00C207BE">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vAlign w:val="center"/>
          </w:tcPr>
          <w:p w14:paraId="7CBE7BE3" w14:textId="77777777" w:rsidR="00C207BE" w:rsidRPr="00DD0FB1" w:rsidRDefault="00C207BE" w:rsidP="00C207BE">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32A3B5FE"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D8994EF" w14:textId="77777777" w:rsidR="00C207BE" w:rsidRDefault="00C207BE" w:rsidP="00C207BE">
            <w:pPr>
              <w:widowControl/>
              <w:jc w:val="center"/>
              <w:rPr>
                <w:rFonts w:ascii="ＭＳ 明朝" w:hAnsi="ＭＳ 明朝" w:cs="ＭＳ Ｐゴシック"/>
                <w:kern w:val="0"/>
                <w:sz w:val="16"/>
                <w:szCs w:val="16"/>
              </w:rPr>
            </w:pPr>
          </w:p>
          <w:p w14:paraId="32236F7D" w14:textId="77777777" w:rsidR="00C207BE" w:rsidRDefault="00C207BE" w:rsidP="00C207BE">
            <w:pPr>
              <w:widowControl/>
              <w:jc w:val="center"/>
              <w:rPr>
                <w:rFonts w:ascii="ＭＳ 明朝" w:hAnsi="ＭＳ 明朝" w:cs="ＭＳ Ｐゴシック"/>
                <w:kern w:val="0"/>
                <w:sz w:val="16"/>
                <w:szCs w:val="16"/>
              </w:rPr>
            </w:pPr>
          </w:p>
          <w:p w14:paraId="1478E003" w14:textId="77777777" w:rsidR="00C207BE" w:rsidRPr="00741923" w:rsidRDefault="00C207BE" w:rsidP="00C207BE">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C207BE" w:rsidRPr="00741923" w14:paraId="183CCA62" w14:textId="77777777">
        <w:trPr>
          <w:trHeight w:val="1689"/>
        </w:trPr>
        <w:tc>
          <w:tcPr>
            <w:tcW w:w="114" w:type="pct"/>
            <w:vMerge/>
            <w:shd w:val="clear" w:color="auto" w:fill="FFFFFF"/>
            <w:vAlign w:val="center"/>
          </w:tcPr>
          <w:p w14:paraId="51B8A726" w14:textId="77777777" w:rsidR="00C207BE" w:rsidRDefault="00C207BE" w:rsidP="00C207BE">
            <w:pPr>
              <w:widowControl/>
              <w:jc w:val="left"/>
              <w:rPr>
                <w:rFonts w:ascii="ＭＳ 明朝" w:hAnsi="ＭＳ 明朝" w:cs="ＭＳ Ｐゴシック" w:hint="eastAsia"/>
                <w:kern w:val="0"/>
                <w:sz w:val="16"/>
                <w:szCs w:val="16"/>
              </w:rPr>
            </w:pPr>
          </w:p>
        </w:tc>
        <w:tc>
          <w:tcPr>
            <w:tcW w:w="191" w:type="pct"/>
            <w:vMerge/>
            <w:shd w:val="clear" w:color="auto" w:fill="FFFFFF"/>
            <w:vAlign w:val="center"/>
          </w:tcPr>
          <w:p w14:paraId="33F14E9F" w14:textId="77777777" w:rsidR="00C207BE" w:rsidRPr="005B550F" w:rsidRDefault="00C207BE" w:rsidP="00C207BE">
            <w:pPr>
              <w:widowControl/>
              <w:rPr>
                <w:rFonts w:ascii="ＭＳ 明朝" w:hAnsi="ＭＳ 明朝" w:cs="ＭＳ Ｐゴシック" w:hint="eastAsia"/>
                <w:kern w:val="0"/>
                <w:sz w:val="16"/>
                <w:szCs w:val="16"/>
              </w:rPr>
            </w:pPr>
          </w:p>
        </w:tc>
        <w:tc>
          <w:tcPr>
            <w:tcW w:w="188" w:type="pct"/>
            <w:shd w:val="clear" w:color="auto" w:fill="FFFFFF"/>
            <w:vAlign w:val="center"/>
          </w:tcPr>
          <w:p w14:paraId="4B62003B" w14:textId="77777777" w:rsidR="00C207BE" w:rsidRPr="005B550F" w:rsidRDefault="00C207BE" w:rsidP="00C207BE">
            <w:pPr>
              <w:widowControl/>
              <w:jc w:val="center"/>
              <w:rPr>
                <w:rFonts w:ascii="ＭＳ 明朝" w:hAnsi="ＭＳ 明朝" w:hint="eastAsia"/>
                <w:sz w:val="16"/>
                <w:szCs w:val="16"/>
              </w:rPr>
            </w:pPr>
            <w:r w:rsidRPr="00741923">
              <w:rPr>
                <w:rFonts w:ascii="ＭＳ 明朝" w:hAnsi="ＭＳ 明朝" w:hint="eastAsia"/>
                <w:sz w:val="16"/>
                <w:szCs w:val="16"/>
              </w:rPr>
              <w:t>判定基準</w:t>
            </w:r>
          </w:p>
        </w:tc>
        <w:tc>
          <w:tcPr>
            <w:tcW w:w="2166" w:type="pct"/>
            <w:shd w:val="clear" w:color="auto" w:fill="FFFFFF"/>
            <w:vAlign w:val="center"/>
          </w:tcPr>
          <w:p w14:paraId="09AFA271" w14:textId="77777777" w:rsidR="00C207BE" w:rsidRPr="005B550F" w:rsidRDefault="00C207BE" w:rsidP="00C207BE">
            <w:pPr>
              <w:widowControl/>
              <w:jc w:val="left"/>
              <w:rPr>
                <w:rFonts w:ascii="ＭＳ 明朝" w:hAnsi="ＭＳ 明朝" w:hint="eastAsia"/>
                <w:sz w:val="18"/>
                <w:szCs w:val="18"/>
              </w:rPr>
            </w:pPr>
            <w:r w:rsidRPr="00C207BE">
              <w:rPr>
                <w:rFonts w:ascii="ＭＳ 明朝" w:hAnsi="ＭＳ 明朝" w:hint="eastAsia"/>
                <w:sz w:val="18"/>
                <w:szCs w:val="18"/>
              </w:rPr>
              <w:t>関係許可を要する行為が当該関係許可を受けたところに従って行われていること。</w:t>
            </w:r>
          </w:p>
        </w:tc>
        <w:tc>
          <w:tcPr>
            <w:tcW w:w="189" w:type="pct"/>
            <w:vMerge/>
            <w:shd w:val="clear" w:color="auto" w:fill="FFFFFF"/>
            <w:vAlign w:val="center"/>
          </w:tcPr>
          <w:p w14:paraId="31F775B6" w14:textId="77777777" w:rsidR="00C207BE" w:rsidRDefault="00C207BE" w:rsidP="00C207BE">
            <w:pPr>
              <w:widowControl/>
              <w:jc w:val="left"/>
              <w:rPr>
                <w:rFonts w:ascii="ＭＳ 明朝" w:hAnsi="ＭＳ 明朝" w:cs="ＭＳ Ｐゴシック" w:hint="eastAsia"/>
                <w:kern w:val="0"/>
                <w:sz w:val="16"/>
                <w:szCs w:val="16"/>
              </w:rPr>
            </w:pPr>
          </w:p>
        </w:tc>
        <w:tc>
          <w:tcPr>
            <w:tcW w:w="157" w:type="pct"/>
            <w:vMerge/>
            <w:shd w:val="clear" w:color="auto" w:fill="FFFFFF"/>
            <w:vAlign w:val="center"/>
          </w:tcPr>
          <w:p w14:paraId="7D6B847B" w14:textId="77777777" w:rsidR="00C207BE" w:rsidRPr="00195453" w:rsidRDefault="00C207BE" w:rsidP="00C207BE">
            <w:pPr>
              <w:widowControl/>
              <w:jc w:val="left"/>
              <w:rPr>
                <w:rFonts w:ascii="ＭＳ 明朝" w:hAnsi="ＭＳ 明朝" w:cs="ＭＳ Ｐゴシック"/>
                <w:color w:val="000000"/>
                <w:kern w:val="0"/>
                <w:sz w:val="16"/>
                <w:szCs w:val="16"/>
              </w:rPr>
            </w:pPr>
          </w:p>
        </w:tc>
        <w:tc>
          <w:tcPr>
            <w:tcW w:w="188" w:type="pct"/>
            <w:vMerge/>
            <w:shd w:val="clear" w:color="auto" w:fill="FFFFFF"/>
            <w:vAlign w:val="center"/>
          </w:tcPr>
          <w:p w14:paraId="20C659D2" w14:textId="77777777" w:rsidR="00C207BE" w:rsidRDefault="00C207BE" w:rsidP="00C207BE">
            <w:pPr>
              <w:widowControl/>
              <w:jc w:val="center"/>
              <w:rPr>
                <w:rFonts w:ascii="ＭＳ 明朝" w:hAnsi="ＭＳ 明朝" w:cs="ＭＳ Ｐゴシック" w:hint="eastAsia"/>
                <w:kern w:val="0"/>
                <w:sz w:val="16"/>
                <w:szCs w:val="16"/>
              </w:rPr>
            </w:pPr>
          </w:p>
        </w:tc>
        <w:tc>
          <w:tcPr>
            <w:tcW w:w="251" w:type="pct"/>
            <w:vMerge/>
            <w:shd w:val="clear" w:color="auto" w:fill="FFFFFF"/>
            <w:vAlign w:val="center"/>
          </w:tcPr>
          <w:p w14:paraId="74709FEF" w14:textId="77777777" w:rsidR="00C207BE" w:rsidRDefault="00C207BE" w:rsidP="00C207BE">
            <w:pPr>
              <w:widowControl/>
              <w:jc w:val="left"/>
              <w:rPr>
                <w:rFonts w:ascii="ＭＳ 明朝" w:hAnsi="ＭＳ 明朝" w:cs="ＭＳ Ｐゴシック" w:hint="eastAsia"/>
                <w:kern w:val="0"/>
                <w:sz w:val="16"/>
                <w:szCs w:val="16"/>
              </w:rPr>
            </w:pPr>
          </w:p>
        </w:tc>
        <w:tc>
          <w:tcPr>
            <w:tcW w:w="283" w:type="pct"/>
            <w:vMerge/>
            <w:shd w:val="clear" w:color="auto" w:fill="FFFFFF"/>
            <w:vAlign w:val="center"/>
          </w:tcPr>
          <w:p w14:paraId="1FB47B14" w14:textId="77777777" w:rsidR="00C207BE" w:rsidRDefault="00C207BE" w:rsidP="00C207BE">
            <w:pPr>
              <w:widowControl/>
              <w:jc w:val="left"/>
              <w:rPr>
                <w:rFonts w:ascii="ＭＳ 明朝" w:hAnsi="ＭＳ 明朝" w:cs="ＭＳ Ｐゴシック" w:hint="eastAsia"/>
                <w:kern w:val="0"/>
                <w:sz w:val="16"/>
                <w:szCs w:val="16"/>
              </w:rPr>
            </w:pPr>
          </w:p>
        </w:tc>
        <w:tc>
          <w:tcPr>
            <w:tcW w:w="408" w:type="pct"/>
            <w:vMerge/>
            <w:shd w:val="clear" w:color="auto" w:fill="FFFFFF"/>
            <w:vAlign w:val="center"/>
          </w:tcPr>
          <w:p w14:paraId="69E26D6E" w14:textId="77777777" w:rsidR="00C207BE" w:rsidRPr="00741923" w:rsidRDefault="00C207BE" w:rsidP="00C207BE">
            <w:pPr>
              <w:widowControl/>
              <w:jc w:val="left"/>
              <w:rPr>
                <w:rFonts w:ascii="ＭＳ 明朝" w:hAnsi="ＭＳ 明朝" w:cs="ＭＳ Ｐゴシック"/>
                <w:kern w:val="0"/>
                <w:sz w:val="16"/>
                <w:szCs w:val="16"/>
              </w:rPr>
            </w:pPr>
          </w:p>
        </w:tc>
        <w:tc>
          <w:tcPr>
            <w:tcW w:w="346" w:type="pct"/>
            <w:vMerge/>
            <w:shd w:val="clear" w:color="auto" w:fill="FFFFFF"/>
            <w:vAlign w:val="center"/>
          </w:tcPr>
          <w:p w14:paraId="2E8CF386" w14:textId="77777777" w:rsidR="00C207BE" w:rsidRPr="005B550F" w:rsidRDefault="00C207BE" w:rsidP="00C207BE">
            <w:pPr>
              <w:widowControl/>
              <w:jc w:val="left"/>
              <w:rPr>
                <w:rFonts w:ascii="ＭＳ 明朝" w:hAnsi="ＭＳ 明朝" w:hint="eastAsia"/>
                <w:sz w:val="18"/>
                <w:szCs w:val="18"/>
              </w:rPr>
            </w:pPr>
          </w:p>
        </w:tc>
        <w:tc>
          <w:tcPr>
            <w:tcW w:w="297" w:type="pct"/>
            <w:vMerge/>
            <w:shd w:val="clear" w:color="auto" w:fill="FFFFFF"/>
            <w:vAlign w:val="center"/>
          </w:tcPr>
          <w:p w14:paraId="706717FF" w14:textId="77777777" w:rsidR="00C207BE" w:rsidRPr="00DD0FB1" w:rsidRDefault="00C207BE" w:rsidP="00C207BE">
            <w:pPr>
              <w:widowControl/>
              <w:jc w:val="center"/>
              <w:rPr>
                <w:rFonts w:ascii="ＭＳ 明朝" w:hAnsi="ＭＳ 明朝" w:cs="ＭＳ Ｐゴシック" w:hint="eastAsia"/>
                <w:kern w:val="0"/>
                <w:sz w:val="16"/>
                <w:szCs w:val="16"/>
              </w:rPr>
            </w:pPr>
          </w:p>
        </w:tc>
        <w:tc>
          <w:tcPr>
            <w:tcW w:w="222" w:type="pct"/>
            <w:vMerge/>
            <w:shd w:val="clear" w:color="auto" w:fill="FFFFFF"/>
            <w:vAlign w:val="center"/>
          </w:tcPr>
          <w:p w14:paraId="3E1073F1" w14:textId="77777777" w:rsidR="00C207BE" w:rsidRPr="00DD0FB1" w:rsidRDefault="00C207BE" w:rsidP="00C207BE">
            <w:pPr>
              <w:widowControl/>
              <w:jc w:val="center"/>
              <w:rPr>
                <w:rFonts w:ascii="ＭＳ 明朝" w:hAnsi="ＭＳ 明朝" w:cs="ＭＳ Ｐゴシック" w:hint="eastAsia"/>
                <w:kern w:val="0"/>
                <w:sz w:val="16"/>
                <w:szCs w:val="16"/>
              </w:rPr>
            </w:pPr>
          </w:p>
        </w:tc>
      </w:tr>
    </w:tbl>
    <w:p w14:paraId="6F2CBF4E" w14:textId="77777777" w:rsidR="009F3467" w:rsidRPr="005F78AB" w:rsidRDefault="009F3467" w:rsidP="009F3467">
      <w:pPr>
        <w:widowControl/>
        <w:spacing w:line="0" w:lineRule="atLeast"/>
        <w:jc w:val="left"/>
        <w:rPr>
          <w:rFonts w:ascii="ＭＳ 明朝" w:hAnsi="ＭＳ 明朝" w:hint="eastAsia"/>
          <w:sz w:val="16"/>
          <w:szCs w:val="16"/>
        </w:rPr>
      </w:pPr>
      <w:r w:rsidRPr="005F78AB">
        <w:rPr>
          <w:rFonts w:ascii="ＭＳ 明朝" w:hAnsi="ＭＳ 明朝" w:hint="eastAsia"/>
          <w:sz w:val="16"/>
          <w:szCs w:val="16"/>
        </w:rPr>
        <w:t>(1)この欄は、現地試験が困難で工場作動試験結果等の記録による確認で代替する場合には「無」とすること。</w:t>
      </w:r>
    </w:p>
    <w:p w14:paraId="22B40BE6" w14:textId="77777777" w:rsidR="009F3467" w:rsidRDefault="009F3467" w:rsidP="009F3467">
      <w:pPr>
        <w:widowControl/>
        <w:spacing w:line="0" w:lineRule="atLeast"/>
        <w:jc w:val="left"/>
        <w:rPr>
          <w:rFonts w:ascii="ＭＳ 明朝" w:hAnsi="ＭＳ 明朝"/>
          <w:sz w:val="16"/>
          <w:szCs w:val="16"/>
        </w:rPr>
      </w:pPr>
      <w:r w:rsidRPr="005F78AB">
        <w:rPr>
          <w:rFonts w:ascii="ＭＳ 明朝" w:hAnsi="ＭＳ 明朝" w:hint="eastAsia"/>
          <w:sz w:val="16"/>
          <w:szCs w:val="16"/>
        </w:rPr>
        <w:t>(2)この欄には、使用前自己確認を実施した者及び主任技術者（小規模事業用電気工作物である場合は不要。）の氏名、確認に係る業務を委託して行った場合（小規模事業用電気工作物である場合に限る）は、その委託先の氏名又は名称、住所及び電話番号、電子メールアドレスその他の連絡先を記載すること</w:t>
      </w:r>
      <w:r w:rsidRPr="00741923">
        <w:rPr>
          <w:rFonts w:ascii="ＭＳ 明朝" w:hAnsi="ＭＳ 明朝" w:hint="eastAsia"/>
          <w:sz w:val="16"/>
          <w:szCs w:val="16"/>
        </w:rPr>
        <w:t>。</w:t>
      </w:r>
    </w:p>
    <w:p w14:paraId="70393411" w14:textId="77777777" w:rsidR="009D0873" w:rsidRPr="009D0873" w:rsidRDefault="00C207BE" w:rsidP="005C2629">
      <w:pPr>
        <w:spacing w:line="0" w:lineRule="atLeast"/>
        <w:rPr>
          <w:rFonts w:ascii="ＭＳ 明朝" w:hAnsi="ＭＳ 明朝" w:hint="eastAsia"/>
          <w:sz w:val="16"/>
          <w:szCs w:val="16"/>
        </w:rPr>
      </w:pPr>
      <w:r>
        <w:rPr>
          <w:rFonts w:ascii="ＭＳ 明朝" w:hAnsi="ＭＳ 明朝" w:hint="eastAsia"/>
          <w:noProof/>
          <w:sz w:val="16"/>
          <w:szCs w:val="16"/>
        </w:rPr>
        <w:pict w14:anchorId="530279A8">
          <v:shape id="_x0000_s2083" type="#_x0000_t61" style="position:absolute;left:0;text-align:left;margin-left:352.55pt;margin-top:9.45pt;width:246.85pt;height:40.7pt;z-index:251662336" adj="-5810,-77404" filled="f" strokecolor="red">
            <v:textbox style="mso-next-textbox:#_x0000_s2083" inset="5.85pt,.7pt,5.85pt,.7pt">
              <w:txbxContent>
                <w:p w14:paraId="1ADE101F" w14:textId="77777777" w:rsidR="00C207BE" w:rsidRPr="00651396" w:rsidRDefault="00C207BE" w:rsidP="00C207BE">
                  <w:pPr>
                    <w:rPr>
                      <w:rFonts w:hint="eastAsia"/>
                      <w:sz w:val="20"/>
                    </w:rPr>
                  </w:pPr>
                  <w:r>
                    <w:rPr>
                      <w:rFonts w:hint="eastAsia"/>
                      <w:sz w:val="20"/>
                    </w:rPr>
                    <w:t>対象となる許認可の完了を示す書類を保存するとともに、使用前自己確認届出書に添付。</w:t>
                  </w:r>
                </w:p>
              </w:txbxContent>
            </v:textbox>
          </v:shape>
        </w:pict>
      </w:r>
      <w:r w:rsidR="009F3467">
        <w:rPr>
          <w:rFonts w:ascii="ＭＳ 明朝" w:hAnsi="ＭＳ 明朝" w:hint="eastAsia"/>
          <w:noProof/>
          <w:sz w:val="16"/>
          <w:szCs w:val="16"/>
        </w:rPr>
        <w:pict w14:anchorId="2101F9D9">
          <v:shape id="_x0000_s2077" type="#_x0000_t61" style="position:absolute;left:0;text-align:left;margin-left:733.4pt;margin-top:28pt;width:246.85pt;height:72.95pt;z-index:251657216" adj="-2074,-76392" filled="f" strokecolor="red">
            <v:textbox style="mso-next-textbox:#_x0000_s2077" inset="5.85pt,.7pt,5.85pt,.7pt">
              <w:txbxContent>
                <w:p w14:paraId="7DA52CD9" w14:textId="77777777" w:rsidR="009F3467" w:rsidRPr="00651396" w:rsidRDefault="009F3467" w:rsidP="009F3467">
                  <w:pPr>
                    <w:rPr>
                      <w:rFonts w:hint="eastAsia"/>
                      <w:sz w:val="20"/>
                    </w:rPr>
                  </w:pPr>
                  <w:r>
                    <w:rPr>
                      <w:rFonts w:hint="eastAsia"/>
                      <w:sz w:val="20"/>
                    </w:rPr>
                    <w:t>連続運転</w:t>
                  </w:r>
                  <w:r>
                    <w:rPr>
                      <w:sz w:val="20"/>
                    </w:rPr>
                    <w:t>（試運転）は実施したが、変圧器及び逆変換装置の温度上昇</w:t>
                  </w:r>
                  <w:r>
                    <w:rPr>
                      <w:rFonts w:hint="eastAsia"/>
                      <w:sz w:val="20"/>
                    </w:rPr>
                    <w:t>試験</w:t>
                  </w:r>
                  <w:r>
                    <w:rPr>
                      <w:sz w:val="20"/>
                    </w:rPr>
                    <w:t>については、</w:t>
                  </w:r>
                  <w:r>
                    <w:rPr>
                      <w:rFonts w:hint="eastAsia"/>
                      <w:sz w:val="20"/>
                    </w:rPr>
                    <w:t>現地試験は</w:t>
                  </w:r>
                  <w:r>
                    <w:rPr>
                      <w:sz w:val="20"/>
                    </w:rPr>
                    <w:t>行わず、工場試験結果により確認した場合については、現地試験結果による確認は</w:t>
                  </w:r>
                  <w:r>
                    <w:rPr>
                      <w:rFonts w:hint="eastAsia"/>
                      <w:sz w:val="20"/>
                    </w:rPr>
                    <w:t>「有</w:t>
                  </w:r>
                  <w:r>
                    <w:rPr>
                      <w:sz w:val="20"/>
                    </w:rPr>
                    <w:t>」。</w:t>
                  </w:r>
                </w:p>
              </w:txbxContent>
            </v:textbox>
          </v:shape>
        </w:pict>
      </w:r>
      <w:r w:rsidR="00D97648">
        <w:rPr>
          <w:rFonts w:ascii="ＭＳ 明朝" w:hAnsi="ＭＳ 明朝" w:hint="eastAsia"/>
          <w:b/>
          <w:noProof/>
        </w:rPr>
        <w:pict w14:anchorId="63DACF2C">
          <v:shape id="_x0000_s2061" type="#_x0000_t61" style="position:absolute;left:0;text-align:left;margin-left:-31354347.4pt;margin-top:-18263816pt;width:71.15pt;height:93.15pt;z-index:251653120;mso-position-vertical-relative:page" adj="-5313,20104" strokecolor="red">
            <v:textbox style="mso-next-textbox:#_x0000_s2061" inset="5.85pt,.7pt,5.85pt,.7pt">
              <w:txbxContent>
                <w:p w14:paraId="25286E8F" w14:textId="77777777" w:rsidR="00D97648" w:rsidRPr="006D6564" w:rsidRDefault="00D97648" w:rsidP="00D97648">
                  <w:pPr>
                    <w:rPr>
                      <w:rFonts w:hint="eastAsia"/>
                      <w:sz w:val="20"/>
                    </w:rPr>
                  </w:pPr>
                  <w:r>
                    <w:rPr>
                      <w:rFonts w:hint="eastAsia"/>
                      <w:sz w:val="20"/>
                    </w:rPr>
                    <w:t>該当する方にレ点を入れて下さい。（他の項目も同様）</w:t>
                  </w:r>
                </w:p>
              </w:txbxContent>
            </v:textbox>
            <w10:wrap anchory="page"/>
          </v:shape>
        </w:pict>
      </w:r>
      <w:r w:rsidR="00D97648">
        <w:rPr>
          <w:rFonts w:ascii="ＭＳ 明朝" w:hAnsi="ＭＳ 明朝" w:hint="eastAsia"/>
          <w:b/>
          <w:noProof/>
        </w:rPr>
        <w:pict w14:anchorId="5C4AC6EA">
          <v:shape id="_x0000_s2059" type="#_x0000_t61" style="position:absolute;left:0;text-align:left;margin-left:-31355033.6pt;margin-top:-18263984.4pt;width:136.5pt;height:1in;z-index:251652096" adj="5982,31635" strokecolor="red">
            <v:textbox style="mso-next-textbox:#_x0000_s2059" inset="5.85pt,.7pt,5.85pt,.7pt">
              <w:txbxContent>
                <w:p w14:paraId="2068D63F" w14:textId="77777777" w:rsidR="00D97648" w:rsidRPr="006D6564" w:rsidRDefault="00D97648" w:rsidP="00D97648">
                  <w:pPr>
                    <w:rPr>
                      <w:rFonts w:hint="eastAsia"/>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v:textbox>
          </v:shape>
        </w:pict>
      </w:r>
    </w:p>
    <w:sectPr w:rsidR="009D0873" w:rsidRPr="009D0873" w:rsidSect="00487956">
      <w:footerReference w:type="default" r:id="rId11"/>
      <w:pgSz w:w="23814" w:h="16839" w:orient="landscape" w:code="8"/>
      <w:pgMar w:top="720" w:right="720" w:bottom="720" w:left="720"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8105" w14:textId="77777777" w:rsidR="00644E1E" w:rsidRDefault="00644E1E" w:rsidP="00581BB6">
      <w:r>
        <w:separator/>
      </w:r>
    </w:p>
  </w:endnote>
  <w:endnote w:type="continuationSeparator" w:id="0">
    <w:p w14:paraId="2226BA82" w14:textId="77777777" w:rsidR="00644E1E" w:rsidRDefault="00644E1E"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9FF2" w14:textId="77777777" w:rsidR="00744247" w:rsidRDefault="007442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F1CA" w14:textId="77777777" w:rsidR="00644E1E" w:rsidRDefault="00644E1E" w:rsidP="00581BB6">
      <w:r>
        <w:separator/>
      </w:r>
    </w:p>
  </w:footnote>
  <w:footnote w:type="continuationSeparator" w:id="0">
    <w:p w14:paraId="15548CEE" w14:textId="77777777" w:rsidR="00644E1E" w:rsidRDefault="00644E1E" w:rsidP="0058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2053" w14:textId="77777777" w:rsidR="00744247" w:rsidRDefault="00744247" w:rsidP="009D4F6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01E69"/>
    <w:rsid w:val="00017DFC"/>
    <w:rsid w:val="00022C41"/>
    <w:rsid w:val="000617CA"/>
    <w:rsid w:val="0006592E"/>
    <w:rsid w:val="00065D57"/>
    <w:rsid w:val="00093EB5"/>
    <w:rsid w:val="00094B40"/>
    <w:rsid w:val="000958ED"/>
    <w:rsid w:val="00096328"/>
    <w:rsid w:val="00096463"/>
    <w:rsid w:val="000A2C59"/>
    <w:rsid w:val="000C0047"/>
    <w:rsid w:val="000C7934"/>
    <w:rsid w:val="000D00CE"/>
    <w:rsid w:val="000F3E57"/>
    <w:rsid w:val="001035AB"/>
    <w:rsid w:val="00127207"/>
    <w:rsid w:val="00150C65"/>
    <w:rsid w:val="0015778D"/>
    <w:rsid w:val="00187900"/>
    <w:rsid w:val="00195453"/>
    <w:rsid w:val="001C1473"/>
    <w:rsid w:val="001D3685"/>
    <w:rsid w:val="001E0EEA"/>
    <w:rsid w:val="001F02F3"/>
    <w:rsid w:val="00200A55"/>
    <w:rsid w:val="0021227B"/>
    <w:rsid w:val="002449BF"/>
    <w:rsid w:val="002511AB"/>
    <w:rsid w:val="0027031D"/>
    <w:rsid w:val="00272A12"/>
    <w:rsid w:val="002759D6"/>
    <w:rsid w:val="00283635"/>
    <w:rsid w:val="002B009E"/>
    <w:rsid w:val="002B6FF1"/>
    <w:rsid w:val="002C5C4A"/>
    <w:rsid w:val="002C6C12"/>
    <w:rsid w:val="002C74EC"/>
    <w:rsid w:val="002D4C76"/>
    <w:rsid w:val="002E70FF"/>
    <w:rsid w:val="00313E09"/>
    <w:rsid w:val="00327C88"/>
    <w:rsid w:val="00337030"/>
    <w:rsid w:val="003401D3"/>
    <w:rsid w:val="003434CF"/>
    <w:rsid w:val="00364777"/>
    <w:rsid w:val="00380269"/>
    <w:rsid w:val="00383038"/>
    <w:rsid w:val="00390C9C"/>
    <w:rsid w:val="003B784E"/>
    <w:rsid w:val="003D0905"/>
    <w:rsid w:val="003D481B"/>
    <w:rsid w:val="003E7536"/>
    <w:rsid w:val="003E7832"/>
    <w:rsid w:val="00412F29"/>
    <w:rsid w:val="004205C2"/>
    <w:rsid w:val="004215B3"/>
    <w:rsid w:val="004231C2"/>
    <w:rsid w:val="004333AE"/>
    <w:rsid w:val="00464B03"/>
    <w:rsid w:val="00482BF2"/>
    <w:rsid w:val="00487956"/>
    <w:rsid w:val="004C5416"/>
    <w:rsid w:val="004D0E5C"/>
    <w:rsid w:val="004D0F2B"/>
    <w:rsid w:val="004D5ECF"/>
    <w:rsid w:val="004D7376"/>
    <w:rsid w:val="004E0D05"/>
    <w:rsid w:val="005266D6"/>
    <w:rsid w:val="00575012"/>
    <w:rsid w:val="005766F8"/>
    <w:rsid w:val="00581BB6"/>
    <w:rsid w:val="00582BA2"/>
    <w:rsid w:val="005B0F29"/>
    <w:rsid w:val="005C2629"/>
    <w:rsid w:val="005D7948"/>
    <w:rsid w:val="005E0831"/>
    <w:rsid w:val="005E4960"/>
    <w:rsid w:val="005F3846"/>
    <w:rsid w:val="005F3B71"/>
    <w:rsid w:val="005F630D"/>
    <w:rsid w:val="005F78AB"/>
    <w:rsid w:val="00611872"/>
    <w:rsid w:val="00644E1E"/>
    <w:rsid w:val="00646EB9"/>
    <w:rsid w:val="00651396"/>
    <w:rsid w:val="00660479"/>
    <w:rsid w:val="00660698"/>
    <w:rsid w:val="00670FA4"/>
    <w:rsid w:val="00671E7E"/>
    <w:rsid w:val="006804F7"/>
    <w:rsid w:val="006815B2"/>
    <w:rsid w:val="00691305"/>
    <w:rsid w:val="00696105"/>
    <w:rsid w:val="006C6666"/>
    <w:rsid w:val="006D0B92"/>
    <w:rsid w:val="006D57B8"/>
    <w:rsid w:val="006D6564"/>
    <w:rsid w:val="006D7DA5"/>
    <w:rsid w:val="00705DD4"/>
    <w:rsid w:val="007149E3"/>
    <w:rsid w:val="00716CF0"/>
    <w:rsid w:val="0072202D"/>
    <w:rsid w:val="0073424A"/>
    <w:rsid w:val="00741923"/>
    <w:rsid w:val="00744247"/>
    <w:rsid w:val="00771782"/>
    <w:rsid w:val="007D58A6"/>
    <w:rsid w:val="008215E2"/>
    <w:rsid w:val="00831493"/>
    <w:rsid w:val="008409C4"/>
    <w:rsid w:val="00853F82"/>
    <w:rsid w:val="00881F5F"/>
    <w:rsid w:val="008E2E40"/>
    <w:rsid w:val="008E352F"/>
    <w:rsid w:val="00901C57"/>
    <w:rsid w:val="00914B6C"/>
    <w:rsid w:val="00922993"/>
    <w:rsid w:val="00935FDE"/>
    <w:rsid w:val="00953F1C"/>
    <w:rsid w:val="00962D8D"/>
    <w:rsid w:val="009702BF"/>
    <w:rsid w:val="00973F8B"/>
    <w:rsid w:val="00983EF8"/>
    <w:rsid w:val="009D0873"/>
    <w:rsid w:val="009D472D"/>
    <w:rsid w:val="009D4F64"/>
    <w:rsid w:val="009D7AFC"/>
    <w:rsid w:val="009F3467"/>
    <w:rsid w:val="00A02219"/>
    <w:rsid w:val="00A13656"/>
    <w:rsid w:val="00A330CD"/>
    <w:rsid w:val="00A47324"/>
    <w:rsid w:val="00A60E9A"/>
    <w:rsid w:val="00A72FB3"/>
    <w:rsid w:val="00A76162"/>
    <w:rsid w:val="00A76C2C"/>
    <w:rsid w:val="00A91D90"/>
    <w:rsid w:val="00AD223A"/>
    <w:rsid w:val="00AE251A"/>
    <w:rsid w:val="00B02870"/>
    <w:rsid w:val="00B12774"/>
    <w:rsid w:val="00B2339F"/>
    <w:rsid w:val="00B60D20"/>
    <w:rsid w:val="00B673E3"/>
    <w:rsid w:val="00B717FE"/>
    <w:rsid w:val="00BA2073"/>
    <w:rsid w:val="00BD0922"/>
    <w:rsid w:val="00BD1205"/>
    <w:rsid w:val="00BF0A84"/>
    <w:rsid w:val="00BF0E29"/>
    <w:rsid w:val="00C04080"/>
    <w:rsid w:val="00C207BE"/>
    <w:rsid w:val="00C22719"/>
    <w:rsid w:val="00C56804"/>
    <w:rsid w:val="00C57A00"/>
    <w:rsid w:val="00C85F48"/>
    <w:rsid w:val="00C92AC2"/>
    <w:rsid w:val="00CA3195"/>
    <w:rsid w:val="00CC617D"/>
    <w:rsid w:val="00CD306A"/>
    <w:rsid w:val="00CD6F05"/>
    <w:rsid w:val="00CD71E4"/>
    <w:rsid w:val="00CE74A5"/>
    <w:rsid w:val="00CF3C8C"/>
    <w:rsid w:val="00D337C4"/>
    <w:rsid w:val="00D33FC3"/>
    <w:rsid w:val="00D439B9"/>
    <w:rsid w:val="00D46751"/>
    <w:rsid w:val="00D578C8"/>
    <w:rsid w:val="00D729FA"/>
    <w:rsid w:val="00D80317"/>
    <w:rsid w:val="00D900EC"/>
    <w:rsid w:val="00D97648"/>
    <w:rsid w:val="00DA5929"/>
    <w:rsid w:val="00DA605E"/>
    <w:rsid w:val="00DA624F"/>
    <w:rsid w:val="00DB0362"/>
    <w:rsid w:val="00DB0925"/>
    <w:rsid w:val="00DD0FB1"/>
    <w:rsid w:val="00DE06D8"/>
    <w:rsid w:val="00DE57AD"/>
    <w:rsid w:val="00E01C8B"/>
    <w:rsid w:val="00E10EB4"/>
    <w:rsid w:val="00E13CFF"/>
    <w:rsid w:val="00E20059"/>
    <w:rsid w:val="00E4269C"/>
    <w:rsid w:val="00E51233"/>
    <w:rsid w:val="00E5623F"/>
    <w:rsid w:val="00E56348"/>
    <w:rsid w:val="00E6234B"/>
    <w:rsid w:val="00E66BA9"/>
    <w:rsid w:val="00E87C08"/>
    <w:rsid w:val="00E9323F"/>
    <w:rsid w:val="00E95166"/>
    <w:rsid w:val="00EA161B"/>
    <w:rsid w:val="00EA50A2"/>
    <w:rsid w:val="00ED1F96"/>
    <w:rsid w:val="00EF3095"/>
    <w:rsid w:val="00EF4D59"/>
    <w:rsid w:val="00F17ADF"/>
    <w:rsid w:val="00F209BD"/>
    <w:rsid w:val="00F45871"/>
    <w:rsid w:val="00F52B3F"/>
    <w:rsid w:val="00F72825"/>
    <w:rsid w:val="00F836A6"/>
    <w:rsid w:val="00F838B8"/>
    <w:rsid w:val="00F95089"/>
    <w:rsid w:val="00FB1FFB"/>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red"/>
    </o:shapedefaults>
    <o:shapelayout v:ext="edit">
      <o:idmap v:ext="edit" data="2"/>
      <o:rules v:ext="edit">
        <o:r id="V:Rule1" type="callout" idref="#_x0000_s2059"/>
        <o:r id="V:Rule2" type="callout" idref="#_x0000_s2061"/>
        <o:r id="V:Rule3" type="callout" idref="#_x0000_s2073"/>
        <o:r id="V:Rule4" type="callout" idref="#_x0000_s2076"/>
        <o:r id="V:Rule5" type="callout" idref="#_x0000_s2077"/>
        <o:r id="V:Rule6" type="callout" idref="#_x0000_s2079"/>
        <o:r id="V:Rule7" type="callout" idref="#_x0000_s2081"/>
        <o:r id="V:Rule8" type="callout" idref="#_x0000_s2082"/>
        <o:r id="V:Rule9" type="callout" idref="#_x0000_s2083"/>
        <o:r id="V:Rule10" type="callout" idref="#_x0000_s2084"/>
      </o:rules>
    </o:shapelayout>
  </w:shapeDefaults>
  <w:decimalSymbol w:val="."/>
  <w:listSeparator w:val=","/>
  <w14:docId w14:val="5F12DF15"/>
  <w15:chartTrackingRefBased/>
  <w15:docId w15:val="{5EB6B021-89E3-4FF6-AA20-5D82AE23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B0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5" ma:contentTypeDescription="新しいドキュメントを作成します。" ma:contentTypeScope="" ma:versionID="8edf37990d56db9162fea4b160043194">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7ad592bf7d37ccd9c6accea25c5168ef"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33be140-2fb7-43c0-aaa7-6df311bf4a92}"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114352-e42d-421a-8cea-74afedee6331"/>
    <lcf76f155ced4ddcb4097134ff3c332f xmlns="badd6d64-8fef-4a6e-8362-3cc13c725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33936A-2E05-41C3-89AE-84FC61998C84}">
  <ds:schemaRefs>
    <ds:schemaRef ds:uri="http://schemas.openxmlformats.org/officeDocument/2006/bibliography"/>
  </ds:schemaRefs>
</ds:datastoreItem>
</file>

<file path=customXml/itemProps2.xml><?xml version="1.0" encoding="utf-8"?>
<ds:datastoreItem xmlns:ds="http://schemas.openxmlformats.org/officeDocument/2006/customXml" ds:itemID="{5A967C3D-35A2-4916-9F0E-06EF1765C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5528A-D215-49BF-B36A-26EF7AF31B1D}">
  <ds:schemaRefs>
    <ds:schemaRef ds:uri="http://schemas.microsoft.com/sharepoint/v3/contenttype/forms"/>
  </ds:schemaRefs>
</ds:datastoreItem>
</file>

<file path=customXml/itemProps4.xml><?xml version="1.0" encoding="utf-8"?>
<ds:datastoreItem xmlns:ds="http://schemas.openxmlformats.org/officeDocument/2006/customXml" ds:itemID="{E545EF0D-6CF6-4AB0-B86C-6790C0AD77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1688</Words>
  <Characters>9622</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2</cp:revision>
  <cp:lastPrinted>2024-12-03T06:56:00Z</cp:lastPrinted>
  <dcterms:created xsi:type="dcterms:W3CDTF">2024-12-13T04:33:00Z</dcterms:created>
  <dcterms:modified xsi:type="dcterms:W3CDTF">2024-12-13T04:33:00Z</dcterms:modified>
</cp:coreProperties>
</file>